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023E" w14:textId="2F4AF091" w:rsidR="00EF742E" w:rsidRPr="00EF742E" w:rsidRDefault="00EF742E" w:rsidP="00EF742E">
      <w:pPr>
        <w:pStyle w:val="Standard"/>
        <w:spacing w:line="240" w:lineRule="auto"/>
        <w:jc w:val="right"/>
        <w:rPr>
          <w:rFonts w:cs="Calibri"/>
          <w:b/>
        </w:rPr>
      </w:pPr>
      <w:r w:rsidRPr="00EF742E">
        <w:rPr>
          <w:rFonts w:cs="Calibri"/>
          <w:b/>
        </w:rPr>
        <w:t>Załącznik nr 3</w:t>
      </w:r>
    </w:p>
    <w:p w14:paraId="297361ED" w14:textId="235C76A9" w:rsidR="000838EA" w:rsidRDefault="000838EA" w:rsidP="00676E47">
      <w:pPr>
        <w:pStyle w:val="Standard"/>
        <w:spacing w:line="240" w:lineRule="auto"/>
        <w:jc w:val="center"/>
      </w:pPr>
      <w:r>
        <w:rPr>
          <w:rFonts w:cs="Calibri"/>
          <w:b/>
          <w:sz w:val="28"/>
          <w:szCs w:val="28"/>
        </w:rPr>
        <w:t xml:space="preserve">UMOWA nr </w:t>
      </w:r>
      <w:r w:rsidR="00F94916">
        <w:rPr>
          <w:rFonts w:cs="Calibri"/>
          <w:b/>
          <w:sz w:val="28"/>
          <w:szCs w:val="28"/>
        </w:rPr>
        <w:t>….</w:t>
      </w:r>
      <w:r w:rsidR="00942F48">
        <w:rPr>
          <w:rFonts w:cs="Calibri"/>
          <w:b/>
          <w:sz w:val="28"/>
          <w:szCs w:val="28"/>
        </w:rPr>
        <w:t>/</w:t>
      </w:r>
      <w:r>
        <w:rPr>
          <w:rFonts w:cs="Calibri"/>
          <w:b/>
          <w:sz w:val="28"/>
          <w:szCs w:val="28"/>
        </w:rPr>
        <w:t>2023</w:t>
      </w:r>
    </w:p>
    <w:p w14:paraId="4A809D42" w14:textId="38E98CF7" w:rsidR="000838EA" w:rsidRDefault="000838EA" w:rsidP="00676E47">
      <w:pPr>
        <w:pStyle w:val="Standard"/>
        <w:spacing w:line="240" w:lineRule="auto"/>
        <w:jc w:val="both"/>
      </w:pPr>
      <w:r>
        <w:rPr>
          <w:rFonts w:cs="Calibri"/>
        </w:rPr>
        <w:t>Zawarta w dniu</w:t>
      </w:r>
      <w:r w:rsidR="00942F48">
        <w:rPr>
          <w:rFonts w:cs="Calibri"/>
        </w:rPr>
        <w:t xml:space="preserve"> </w:t>
      </w:r>
      <w:r w:rsidR="00674C71">
        <w:rPr>
          <w:rFonts w:cs="Calibri"/>
        </w:rPr>
        <w:t>…….</w:t>
      </w:r>
      <w:r>
        <w:rPr>
          <w:rFonts w:cs="Calibri"/>
        </w:rPr>
        <w:t xml:space="preserve"> </w:t>
      </w:r>
      <w:r w:rsidR="00674C71">
        <w:rPr>
          <w:rFonts w:cs="Calibri"/>
        </w:rPr>
        <w:t>……….</w:t>
      </w:r>
      <w:r>
        <w:rPr>
          <w:rFonts w:cs="Calibri"/>
        </w:rPr>
        <w:t xml:space="preserve"> 202</w:t>
      </w:r>
      <w:r w:rsidR="00D253EB">
        <w:rPr>
          <w:rFonts w:cs="Calibri"/>
        </w:rPr>
        <w:t>3</w:t>
      </w:r>
      <w:r>
        <w:rPr>
          <w:rFonts w:cs="Calibri"/>
        </w:rPr>
        <w:t xml:space="preserve"> roku pomiędzy </w:t>
      </w:r>
      <w:r>
        <w:rPr>
          <w:rFonts w:cs="Calibri"/>
          <w:b/>
        </w:rPr>
        <w:t>Gminą Rąbino</w:t>
      </w:r>
      <w:r>
        <w:rPr>
          <w:rFonts w:cs="Calibri"/>
        </w:rPr>
        <w:t xml:space="preserve"> mającą siedzibę w 78-331 Rąbino, Rąbino 27, NIP 672-195-07-46, Regon 330920883, zwaną dalej „</w:t>
      </w:r>
      <w:r>
        <w:rPr>
          <w:rFonts w:cs="Calibri"/>
          <w:b/>
        </w:rPr>
        <w:t>Zamawiającym</w:t>
      </w:r>
      <w:r>
        <w:rPr>
          <w:rFonts w:cs="Calibri"/>
        </w:rPr>
        <w:t>”, którą reprezentuje:</w:t>
      </w:r>
    </w:p>
    <w:p w14:paraId="431DD6DA" w14:textId="77777777" w:rsidR="000838EA" w:rsidRDefault="000838EA" w:rsidP="00676E47">
      <w:pPr>
        <w:pStyle w:val="Standard"/>
        <w:spacing w:line="240" w:lineRule="auto"/>
        <w:jc w:val="both"/>
      </w:pPr>
      <w:r>
        <w:rPr>
          <w:rFonts w:cs="Calibri"/>
          <w:b/>
        </w:rPr>
        <w:t>Aneta Krawiec</w:t>
      </w:r>
      <w:r>
        <w:rPr>
          <w:rFonts w:cs="Calibri"/>
        </w:rPr>
        <w:t xml:space="preserve"> - Wójt Gminy Rąbino przy kontrasygnacie</w:t>
      </w:r>
    </w:p>
    <w:p w14:paraId="6AC835EB" w14:textId="77777777" w:rsidR="000838EA" w:rsidRDefault="000838EA" w:rsidP="00676E47">
      <w:pPr>
        <w:pStyle w:val="Standard"/>
        <w:spacing w:line="240" w:lineRule="auto"/>
        <w:jc w:val="both"/>
      </w:pPr>
      <w:r>
        <w:rPr>
          <w:rFonts w:cs="Calibri"/>
          <w:b/>
        </w:rPr>
        <w:t>Magdaleny Wiktorowskiej</w:t>
      </w:r>
      <w:r>
        <w:rPr>
          <w:rFonts w:cs="Calibri"/>
        </w:rPr>
        <w:t xml:space="preserve"> - Skarbnika Gminy Rąbino,</w:t>
      </w:r>
    </w:p>
    <w:p w14:paraId="1DC97893" w14:textId="30559428" w:rsidR="000838EA" w:rsidRDefault="000838EA" w:rsidP="00676E47">
      <w:pPr>
        <w:pStyle w:val="Standard"/>
        <w:spacing w:line="240" w:lineRule="auto"/>
        <w:jc w:val="both"/>
      </w:pPr>
      <w:r>
        <w:rPr>
          <w:rFonts w:cs="Calibri"/>
        </w:rPr>
        <w:t xml:space="preserve">a </w:t>
      </w:r>
      <w:r w:rsidR="00F94916">
        <w:rPr>
          <w:rFonts w:cs="Calibri"/>
          <w:b/>
          <w:bCs/>
        </w:rPr>
        <w:t>…………………………………………………………………………..</w:t>
      </w:r>
      <w:r w:rsidR="00D86AD8">
        <w:rPr>
          <w:rFonts w:cs="Calibri"/>
        </w:rPr>
        <w:t xml:space="preserve"> </w:t>
      </w:r>
      <w:r>
        <w:rPr>
          <w:rFonts w:cs="Calibri"/>
          <w:b/>
        </w:rPr>
        <w:t>,</w:t>
      </w:r>
      <w:r>
        <w:rPr>
          <w:rFonts w:cs="Calibri"/>
        </w:rPr>
        <w:t xml:space="preserve"> z siedzibą w </w:t>
      </w:r>
      <w:r w:rsidR="00F94916">
        <w:rPr>
          <w:rFonts w:cs="Calibri"/>
        </w:rPr>
        <w:t>……………….</w:t>
      </w:r>
      <w:r>
        <w:rPr>
          <w:rFonts w:cs="Calibri"/>
        </w:rPr>
        <w:t>, ul.</w:t>
      </w:r>
      <w:r w:rsidR="00F94916">
        <w:rPr>
          <w:rFonts w:cs="Calibri"/>
        </w:rPr>
        <w:t xml:space="preserve"> ……………………………</w:t>
      </w:r>
      <w:r>
        <w:rPr>
          <w:rFonts w:cs="Calibri"/>
        </w:rPr>
        <w:t xml:space="preserve"> , NIP</w:t>
      </w:r>
      <w:r w:rsidR="00F94916">
        <w:rPr>
          <w:rFonts w:cs="Calibri"/>
        </w:rPr>
        <w:t xml:space="preserve"> ………………………………</w:t>
      </w:r>
      <w:r>
        <w:rPr>
          <w:rFonts w:cs="Calibri"/>
        </w:rPr>
        <w:t xml:space="preserve">, REGON </w:t>
      </w:r>
      <w:r w:rsidR="00F94916">
        <w:rPr>
          <w:rFonts w:cs="Calibri"/>
        </w:rPr>
        <w:t>………………………….</w:t>
      </w:r>
      <w:r w:rsidR="00D86AD8">
        <w:rPr>
          <w:rFonts w:cs="Calibri"/>
        </w:rPr>
        <w:t>,</w:t>
      </w:r>
      <w:r>
        <w:rPr>
          <w:rFonts w:cs="Calibri"/>
        </w:rPr>
        <w:t xml:space="preserve"> zwaną dalej </w:t>
      </w:r>
      <w:r>
        <w:rPr>
          <w:rFonts w:cs="Calibri"/>
          <w:b/>
        </w:rPr>
        <w:t xml:space="preserve">Wykonawcą </w:t>
      </w:r>
      <w:r>
        <w:rPr>
          <w:rFonts w:cs="Calibri"/>
        </w:rPr>
        <w:t>reprezentowaną przez:</w:t>
      </w:r>
    </w:p>
    <w:p w14:paraId="55237126" w14:textId="68FBB4A1" w:rsidR="000838EA" w:rsidRDefault="00F94916" w:rsidP="00676E47">
      <w:pPr>
        <w:pStyle w:val="Standard"/>
        <w:spacing w:line="240" w:lineRule="auto"/>
        <w:jc w:val="both"/>
      </w:pPr>
      <w:r>
        <w:rPr>
          <w:rFonts w:cs="Calibri"/>
          <w:b/>
        </w:rPr>
        <w:t>…………………………………………………</w:t>
      </w:r>
      <w:r w:rsidR="00EF742E">
        <w:rPr>
          <w:rFonts w:cs="Calibri"/>
          <w:b/>
        </w:rPr>
        <w:t xml:space="preserve"> </w:t>
      </w:r>
      <w:r w:rsidR="000838EA">
        <w:rPr>
          <w:rFonts w:cs="Calibri"/>
          <w:b/>
        </w:rPr>
        <w:t xml:space="preserve">- </w:t>
      </w:r>
      <w:r w:rsidR="000838EA">
        <w:rPr>
          <w:rFonts w:cs="Calibri"/>
        </w:rPr>
        <w:t>Właściciel</w:t>
      </w:r>
    </w:p>
    <w:p w14:paraId="4BB89F29" w14:textId="77777777" w:rsidR="000838EA" w:rsidRDefault="000838EA" w:rsidP="00676E47">
      <w:pPr>
        <w:pStyle w:val="Standard"/>
        <w:spacing w:line="240" w:lineRule="auto"/>
        <w:jc w:val="both"/>
        <w:rPr>
          <w:rFonts w:cs="Calibri"/>
        </w:rPr>
      </w:pPr>
      <w:r>
        <w:rPr>
          <w:rFonts w:cs="Calibri"/>
        </w:rPr>
        <w:t>o następującej treści:</w:t>
      </w:r>
    </w:p>
    <w:p w14:paraId="04BED85E" w14:textId="77777777" w:rsidR="000838EA" w:rsidRDefault="000838EA" w:rsidP="00676E47">
      <w:pPr>
        <w:pStyle w:val="Standard"/>
        <w:spacing w:line="240" w:lineRule="auto"/>
        <w:jc w:val="both"/>
        <w:rPr>
          <w:rFonts w:cs="Calibri"/>
        </w:rPr>
      </w:pPr>
      <w:r>
        <w:rPr>
          <w:rFonts w:cs="Calibri"/>
        </w:rPr>
        <w:t>Do zawarcia niniejszej umowy nie mają zastosowania zapisy  ustawy z dnia 29 stycznia 2004 roku Prawo zamówień publicznych zgodnie z art. 4 pkt. 8 (Dz. U. z 2019 r. poz. 1843 oraz z 2020 r. poz. 288, 1086) z uwagi na fakt, że wartość zamówienia nie przekracza wyrażonej w złotych równowartości 30.000,00 euro.</w:t>
      </w:r>
    </w:p>
    <w:p w14:paraId="287F33EA" w14:textId="6F785441" w:rsidR="000838EA" w:rsidRDefault="000838EA" w:rsidP="00676E47">
      <w:pPr>
        <w:pStyle w:val="Standard"/>
        <w:spacing w:after="0" w:line="240" w:lineRule="auto"/>
        <w:jc w:val="center"/>
      </w:pPr>
      <w:r>
        <w:rPr>
          <w:rFonts w:cs="Calibri"/>
          <w:b/>
        </w:rPr>
        <w:t>§1</w:t>
      </w:r>
    </w:p>
    <w:p w14:paraId="32F76077" w14:textId="77777777" w:rsidR="000838EA" w:rsidRDefault="000838EA" w:rsidP="00676E47">
      <w:pPr>
        <w:pStyle w:val="Standard"/>
        <w:spacing w:after="0" w:line="240" w:lineRule="auto"/>
        <w:jc w:val="center"/>
        <w:rPr>
          <w:rFonts w:cs="Calibri"/>
          <w:b/>
        </w:rPr>
      </w:pPr>
      <w:r>
        <w:rPr>
          <w:rFonts w:cs="Calibri"/>
          <w:b/>
        </w:rPr>
        <w:t>Przedmiot umowy</w:t>
      </w:r>
    </w:p>
    <w:p w14:paraId="573C8182" w14:textId="77777777" w:rsidR="000838EA" w:rsidRDefault="000838EA" w:rsidP="00676E47">
      <w:pPr>
        <w:pStyle w:val="Standard"/>
        <w:spacing w:after="0" w:line="240" w:lineRule="auto"/>
        <w:jc w:val="center"/>
      </w:pPr>
    </w:p>
    <w:p w14:paraId="47412E9E" w14:textId="4CC4D779" w:rsidR="000838EA" w:rsidRDefault="002E5553" w:rsidP="00676E47">
      <w:pPr>
        <w:pStyle w:val="Akapitzlist"/>
        <w:numPr>
          <w:ilvl w:val="0"/>
          <w:numId w:val="2"/>
        </w:numPr>
        <w:spacing w:line="240" w:lineRule="auto"/>
        <w:jc w:val="both"/>
        <w:rPr>
          <w:rFonts w:cs="Calibri"/>
        </w:rPr>
      </w:pPr>
      <w:r>
        <w:rPr>
          <w:rFonts w:cs="Calibri"/>
        </w:rPr>
        <w:t>Zamawiający powierza, a Wykonawca przyjmuje do wykonania kompleksową realizację zadania pn. „</w:t>
      </w:r>
      <w:r w:rsidR="000838EA">
        <w:rPr>
          <w:rFonts w:cs="Calibri"/>
        </w:rPr>
        <w:t>wy</w:t>
      </w:r>
      <w:r w:rsidR="00F94916">
        <w:rPr>
          <w:rFonts w:cs="Calibri"/>
        </w:rPr>
        <w:t xml:space="preserve">miana ogrodzenia na </w:t>
      </w:r>
      <w:r w:rsidR="00AB6ADB">
        <w:rPr>
          <w:rFonts w:cs="Calibri"/>
        </w:rPr>
        <w:t>boisku</w:t>
      </w:r>
      <w:r w:rsidR="00F94916">
        <w:rPr>
          <w:rFonts w:cs="Calibri"/>
        </w:rPr>
        <w:t xml:space="preserve"> gminnym w miejscowości Rąbino</w:t>
      </w:r>
      <w:r>
        <w:rPr>
          <w:rFonts w:cs="Calibri"/>
        </w:rPr>
        <w:t>”</w:t>
      </w:r>
      <w:r w:rsidR="00F94916">
        <w:rPr>
          <w:rFonts w:cs="Calibri"/>
        </w:rPr>
        <w:t>.</w:t>
      </w:r>
    </w:p>
    <w:p w14:paraId="21DD149B" w14:textId="5E0A2432" w:rsidR="000838EA" w:rsidRPr="00F94916" w:rsidRDefault="000838EA" w:rsidP="00676E47">
      <w:pPr>
        <w:pStyle w:val="Akapitzlist"/>
        <w:numPr>
          <w:ilvl w:val="0"/>
          <w:numId w:val="2"/>
        </w:numPr>
        <w:spacing w:line="240" w:lineRule="auto"/>
        <w:jc w:val="both"/>
        <w:rPr>
          <w:rFonts w:cs="Calibri"/>
        </w:rPr>
      </w:pPr>
      <w:r w:rsidRPr="00F94916">
        <w:rPr>
          <w:rFonts w:cs="Calibri"/>
        </w:rPr>
        <w:t>W zakres rzeczowy przedmiotu umowy wchodzi</w:t>
      </w:r>
      <w:r w:rsidR="002E5553">
        <w:rPr>
          <w:rFonts w:cs="Calibri"/>
        </w:rPr>
        <w:t xml:space="preserve"> wykonanie kompleksowych robót budowlanych polegających na: </w:t>
      </w:r>
    </w:p>
    <w:p w14:paraId="396C529B" w14:textId="461B6E8D" w:rsidR="000838EA" w:rsidRDefault="00F94916" w:rsidP="00914721">
      <w:pPr>
        <w:pStyle w:val="Akapitzlist"/>
        <w:numPr>
          <w:ilvl w:val="0"/>
          <w:numId w:val="3"/>
        </w:numPr>
        <w:spacing w:after="0" w:line="240" w:lineRule="auto"/>
        <w:ind w:left="1077" w:hanging="357"/>
        <w:jc w:val="both"/>
        <w:rPr>
          <w:rFonts w:cs="Calibri"/>
        </w:rPr>
      </w:pPr>
      <w:r>
        <w:rPr>
          <w:rFonts w:cs="Calibri"/>
        </w:rPr>
        <w:t>demontaż</w:t>
      </w:r>
      <w:r w:rsidR="002E5553">
        <w:rPr>
          <w:rFonts w:cs="Calibri"/>
        </w:rPr>
        <w:t>u</w:t>
      </w:r>
      <w:r>
        <w:rPr>
          <w:rFonts w:cs="Calibri"/>
        </w:rPr>
        <w:t xml:space="preserve"> istniejącego ogrodzenia </w:t>
      </w:r>
    </w:p>
    <w:p w14:paraId="0BA9C50D" w14:textId="103E6A10" w:rsidR="000838EA" w:rsidRDefault="00F94916" w:rsidP="00914721">
      <w:pPr>
        <w:pStyle w:val="Akapitzlist"/>
        <w:numPr>
          <w:ilvl w:val="0"/>
          <w:numId w:val="3"/>
        </w:numPr>
        <w:spacing w:line="240" w:lineRule="auto"/>
        <w:ind w:left="1077" w:hanging="357"/>
        <w:jc w:val="both"/>
        <w:rPr>
          <w:rFonts w:cs="Calibri"/>
        </w:rPr>
      </w:pPr>
      <w:r>
        <w:rPr>
          <w:rFonts w:cs="Calibri"/>
        </w:rPr>
        <w:t xml:space="preserve">montaż nowego ogrodzenia panelowego, 3 bram i </w:t>
      </w:r>
      <w:r w:rsidR="00AB6ADB">
        <w:rPr>
          <w:rFonts w:cs="Calibri"/>
        </w:rPr>
        <w:t>4</w:t>
      </w:r>
      <w:r>
        <w:rPr>
          <w:rFonts w:cs="Calibri"/>
        </w:rPr>
        <w:t xml:space="preserve"> furtek z materiałów Wykonawcy.</w:t>
      </w:r>
    </w:p>
    <w:p w14:paraId="6496FFCB" w14:textId="77777777" w:rsidR="002E5553" w:rsidRPr="002E5553" w:rsidRDefault="002E5553" w:rsidP="00676E47">
      <w:pPr>
        <w:pStyle w:val="Akapitzlist"/>
        <w:numPr>
          <w:ilvl w:val="0"/>
          <w:numId w:val="2"/>
        </w:numPr>
        <w:spacing w:line="240" w:lineRule="auto"/>
        <w:ind w:left="714" w:hanging="357"/>
        <w:jc w:val="both"/>
        <w:rPr>
          <w:rFonts w:cs="Calibri"/>
        </w:rPr>
      </w:pPr>
      <w:r w:rsidRPr="002E5553">
        <w:rPr>
          <w:rFonts w:cs="Calibri"/>
        </w:rPr>
        <w:t>Przedmiot umowy musi być wykonany zgodnie z zasadami współczesnej wiedzy technicznej, obowiązującymi przepisami, normami, aprobatami technicznymi oraz na ustalonych niniejszą umową warunkach.</w:t>
      </w:r>
    </w:p>
    <w:p w14:paraId="0FDFFCAB" w14:textId="77777777" w:rsidR="002E5553" w:rsidRPr="002E5553" w:rsidRDefault="002E5553" w:rsidP="00676E47">
      <w:pPr>
        <w:pStyle w:val="Akapitzlist"/>
        <w:numPr>
          <w:ilvl w:val="0"/>
          <w:numId w:val="2"/>
        </w:numPr>
        <w:spacing w:line="240" w:lineRule="auto"/>
        <w:ind w:left="714" w:hanging="357"/>
        <w:jc w:val="both"/>
        <w:rPr>
          <w:rFonts w:cs="Calibri"/>
        </w:rPr>
      </w:pPr>
      <w:r w:rsidRPr="002E5553">
        <w:rPr>
          <w:rFonts w:cs="Calibri"/>
        </w:rPr>
        <w:t>Wykonawca zobowiązuje się wykonać wszelkie roboty budowlane, które okażą się niezbędne do prawidłowej realizacji przedmiotu umowy.</w:t>
      </w:r>
    </w:p>
    <w:p w14:paraId="1EECF182" w14:textId="77777777" w:rsidR="002E5553" w:rsidRPr="002E5553" w:rsidRDefault="002E5553" w:rsidP="00676E47">
      <w:pPr>
        <w:pStyle w:val="Akapitzlist"/>
        <w:numPr>
          <w:ilvl w:val="0"/>
          <w:numId w:val="2"/>
        </w:numPr>
        <w:spacing w:line="240" w:lineRule="auto"/>
        <w:ind w:left="714" w:hanging="357"/>
        <w:jc w:val="both"/>
        <w:rPr>
          <w:rFonts w:cs="Calibri"/>
        </w:rPr>
      </w:pPr>
      <w:r w:rsidRPr="002E5553">
        <w:rPr>
          <w:rFonts w:cs="Calibri"/>
        </w:rPr>
        <w:t>Wykonawca oświadcza, że posiada odpowiednią wiedzę, doświadczenie i środki umożliwiające realizację niniejszej umowy.</w:t>
      </w:r>
    </w:p>
    <w:p w14:paraId="02F9C359" w14:textId="77777777" w:rsidR="002E5553" w:rsidRPr="002E5553" w:rsidRDefault="002E5553" w:rsidP="00676E47">
      <w:pPr>
        <w:pStyle w:val="Akapitzlist"/>
        <w:numPr>
          <w:ilvl w:val="0"/>
          <w:numId w:val="2"/>
        </w:numPr>
        <w:spacing w:line="240" w:lineRule="auto"/>
        <w:ind w:left="714" w:hanging="357"/>
        <w:jc w:val="both"/>
        <w:rPr>
          <w:rFonts w:cs="Calibri"/>
        </w:rPr>
      </w:pPr>
      <w:r w:rsidRPr="002E5553">
        <w:rPr>
          <w:rFonts w:cs="Calibri"/>
        </w:rPr>
        <w:t>Wykonawca oświadcza, że przed podpisaniem niniejszej umowy zapoznał się z przedmiotem umowy jego opisem i warunkami niezbędnymi do zrealizowania przedmiotu umowy, w tym  warunkami finansowania inwestycji, które są niezbędne do wykonania przez niego przedmiotu umowy bez konieczności ponoszenia przez Zamawiającego jakichkolwiek dodatkowych kosztów i nie wnosi do nich żadnych zastrzeżeń.</w:t>
      </w:r>
    </w:p>
    <w:p w14:paraId="42C7ECDF" w14:textId="77777777" w:rsidR="002E5553" w:rsidRPr="002E5553" w:rsidRDefault="002E5553" w:rsidP="00676E47">
      <w:pPr>
        <w:pStyle w:val="Akapitzlist"/>
        <w:numPr>
          <w:ilvl w:val="0"/>
          <w:numId w:val="2"/>
        </w:numPr>
        <w:spacing w:line="240" w:lineRule="auto"/>
        <w:ind w:left="714" w:hanging="357"/>
        <w:jc w:val="both"/>
        <w:rPr>
          <w:rFonts w:cs="Calibri"/>
        </w:rPr>
      </w:pPr>
      <w:r w:rsidRPr="002E5553">
        <w:rPr>
          <w:rFonts w:cs="Calibri"/>
        </w:rPr>
        <w:t>Zamawiający oświadcza, że posiada prawo do dysponowania nieruchomościami na cele budowlane.</w:t>
      </w:r>
    </w:p>
    <w:p w14:paraId="0AD7020E" w14:textId="77777777" w:rsidR="002E5553" w:rsidRPr="002E5553" w:rsidRDefault="002E5553" w:rsidP="00676E47">
      <w:pPr>
        <w:pStyle w:val="Akapitzlist"/>
        <w:numPr>
          <w:ilvl w:val="0"/>
          <w:numId w:val="2"/>
        </w:numPr>
        <w:spacing w:line="240" w:lineRule="auto"/>
        <w:jc w:val="both"/>
        <w:rPr>
          <w:rFonts w:cs="Calibri"/>
        </w:rPr>
      </w:pPr>
      <w:r w:rsidRPr="002E5553">
        <w:rPr>
          <w:rFonts w:cs="Calibri"/>
        </w:rPr>
        <w:t>Przedmiot umowy wykonany zostanie z materiałów dostarczonych przez Wykonawcę.</w:t>
      </w:r>
    </w:p>
    <w:p w14:paraId="757691CC" w14:textId="5C562739" w:rsidR="002E5553" w:rsidRPr="002E5553" w:rsidRDefault="002E5553" w:rsidP="00676E47">
      <w:pPr>
        <w:pStyle w:val="Akapitzlist"/>
        <w:numPr>
          <w:ilvl w:val="0"/>
          <w:numId w:val="2"/>
        </w:numPr>
        <w:spacing w:line="240" w:lineRule="auto"/>
        <w:ind w:left="714" w:hanging="357"/>
        <w:jc w:val="both"/>
        <w:rPr>
          <w:rFonts w:cs="Calibri"/>
        </w:rPr>
      </w:pPr>
      <w:r w:rsidRPr="002E5553">
        <w:rPr>
          <w:rFonts w:cs="Calibri"/>
        </w:rPr>
        <w:t xml:space="preserve">Materiały, o których mowa w ust. </w:t>
      </w:r>
      <w:r w:rsidR="00674C71">
        <w:rPr>
          <w:rFonts w:cs="Calibri"/>
        </w:rPr>
        <w:t>8</w:t>
      </w:r>
      <w:r w:rsidRPr="002E5553">
        <w:rPr>
          <w:rFonts w:cs="Calibri"/>
        </w:rPr>
        <w:t>, powinny odpowiadać co do jakości</w:t>
      </w:r>
      <w:r w:rsidR="00674C71">
        <w:rPr>
          <w:rFonts w:cs="Calibri"/>
        </w:rPr>
        <w:t>,</w:t>
      </w:r>
      <w:r w:rsidRPr="002E5553">
        <w:rPr>
          <w:rFonts w:cs="Calibri"/>
        </w:rPr>
        <w:t xml:space="preserve"> wymaganiom określonym ustawą z dnia 16 kwietnia 2004 r. o wyrobach budowlanych (tekst jednolity Dz. U.  z 2020 poz. 215 z późn. zm.).</w:t>
      </w:r>
    </w:p>
    <w:p w14:paraId="0290CD77" w14:textId="77777777" w:rsidR="007A6A90" w:rsidRPr="007A6A90" w:rsidRDefault="007A6A90" w:rsidP="00676E47">
      <w:pPr>
        <w:pStyle w:val="Akapitzlist"/>
        <w:numPr>
          <w:ilvl w:val="0"/>
          <w:numId w:val="2"/>
        </w:numPr>
        <w:spacing w:line="240" w:lineRule="auto"/>
        <w:rPr>
          <w:rFonts w:cs="Calibri"/>
        </w:rPr>
      </w:pPr>
      <w:r w:rsidRPr="007A6A90">
        <w:rPr>
          <w:rFonts w:cs="Calibri"/>
        </w:rPr>
        <w:lastRenderedPageBreak/>
        <w:t>Wykonawca ponosi odpowiedzialność, za jakość wykonywanych robót budowlanych oraz za jakość zastosowanych do robót materiałów.</w:t>
      </w:r>
    </w:p>
    <w:p w14:paraId="7D5B35FA" w14:textId="77777777" w:rsidR="007A6A90" w:rsidRPr="007A6A90" w:rsidRDefault="007A6A90" w:rsidP="00676E47">
      <w:pPr>
        <w:pStyle w:val="Akapitzlist"/>
        <w:numPr>
          <w:ilvl w:val="0"/>
          <w:numId w:val="2"/>
        </w:numPr>
        <w:spacing w:line="240" w:lineRule="auto"/>
        <w:rPr>
          <w:rFonts w:cs="Calibri"/>
        </w:rPr>
      </w:pPr>
      <w:r w:rsidRPr="007A6A90">
        <w:rPr>
          <w:rFonts w:cs="Calibri"/>
        </w:rPr>
        <w:t>Zgodnie z art. 95 ustawy PZP Zamawiający wymagania zatrudnienia przez Wykonawcę lub Podwykonawcę na podstawie stosunku pracy osób wykonujących prace budowlano-montażowe w zakresie realizacji zamówienia, jeżeli wykonanie tych czynności polega na wykonywaniu pracy w sposób określony w art. 22 § 1 ustawy z dnia 26 czerwca 1974 r. – Kodeks pracy.</w:t>
      </w:r>
    </w:p>
    <w:p w14:paraId="6A312DC8" w14:textId="77777777" w:rsidR="007A6A90" w:rsidRPr="007A6A90" w:rsidRDefault="007A6A90" w:rsidP="00676E47">
      <w:pPr>
        <w:pStyle w:val="Akapitzlist"/>
        <w:numPr>
          <w:ilvl w:val="0"/>
          <w:numId w:val="2"/>
        </w:numPr>
        <w:spacing w:line="240" w:lineRule="auto"/>
        <w:ind w:left="714" w:hanging="357"/>
        <w:jc w:val="both"/>
        <w:rPr>
          <w:rFonts w:cs="Calibri"/>
        </w:rPr>
      </w:pPr>
      <w:r w:rsidRPr="007A6A90">
        <w:rPr>
          <w:rFonts w:cs="Calibri"/>
        </w:rPr>
        <w:t>W trakcie realizacji zamówienia Zamawiający uprawniony jest do wykonywania czynności kontrolnych wobec Wykonawcy odnośnie spełniania przez Wykonawcę lub podwykonawcę wymogu zatrudnienia na podstawie umowy o pracę osób wykonujących wskazane w ust. 13 czynności. Zamawiający uprawniony jest w szczególności do:</w:t>
      </w:r>
    </w:p>
    <w:p w14:paraId="7BB62FFD" w14:textId="5F78D34E" w:rsidR="007A6A90" w:rsidRPr="007A6A90" w:rsidRDefault="007A6A90" w:rsidP="00914721">
      <w:pPr>
        <w:pStyle w:val="Akapitzlist"/>
        <w:numPr>
          <w:ilvl w:val="0"/>
          <w:numId w:val="19"/>
        </w:numPr>
        <w:spacing w:after="0" w:line="240" w:lineRule="auto"/>
        <w:ind w:left="1077" w:hanging="357"/>
        <w:jc w:val="both"/>
        <w:rPr>
          <w:rFonts w:cs="Calibri"/>
        </w:rPr>
      </w:pPr>
      <w:r w:rsidRPr="007A6A90">
        <w:rPr>
          <w:rFonts w:cs="Calibri"/>
        </w:rPr>
        <w:t>żądania oświadczeń i dokumentów w zakresie potwierdzenia spełniania ww. wymogów i dokonywania ich oceny,</w:t>
      </w:r>
    </w:p>
    <w:p w14:paraId="175BF10D" w14:textId="20275BBF" w:rsidR="007A6A90" w:rsidRPr="007A6A90" w:rsidRDefault="007A6A90" w:rsidP="00914721">
      <w:pPr>
        <w:pStyle w:val="Akapitzlist"/>
        <w:numPr>
          <w:ilvl w:val="0"/>
          <w:numId w:val="19"/>
        </w:numPr>
        <w:spacing w:line="240" w:lineRule="auto"/>
        <w:ind w:left="1077" w:hanging="357"/>
        <w:jc w:val="both"/>
        <w:rPr>
          <w:rFonts w:cs="Calibri"/>
        </w:rPr>
      </w:pPr>
      <w:r w:rsidRPr="007A6A90">
        <w:rPr>
          <w:rFonts w:cs="Calibri"/>
        </w:rPr>
        <w:t>żądania wyjaśnień w przypadku wątpliwości w zakresie potwierdzenia spełniania ww. wymogów.</w:t>
      </w:r>
    </w:p>
    <w:p w14:paraId="3D3B482E" w14:textId="0495D049" w:rsidR="007A6A90" w:rsidRPr="007A6A90" w:rsidRDefault="007A6A90" w:rsidP="00676E47">
      <w:pPr>
        <w:pStyle w:val="Akapitzlist"/>
        <w:numPr>
          <w:ilvl w:val="0"/>
          <w:numId w:val="2"/>
        </w:numPr>
        <w:spacing w:line="240" w:lineRule="auto"/>
        <w:ind w:left="714" w:hanging="357"/>
        <w:jc w:val="both"/>
        <w:rPr>
          <w:rFonts w:cs="Calibri"/>
        </w:rPr>
      </w:pPr>
      <w:r w:rsidRPr="007A6A90">
        <w:rPr>
          <w:rFonts w:cs="Calibri"/>
        </w:rPr>
        <w:t>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w:t>
      </w:r>
    </w:p>
    <w:p w14:paraId="264CD8FD" w14:textId="6FD46279" w:rsidR="007A6A90" w:rsidRPr="007A6A90" w:rsidRDefault="007A6A90" w:rsidP="00914721">
      <w:pPr>
        <w:pStyle w:val="Akapitzlist"/>
        <w:numPr>
          <w:ilvl w:val="0"/>
          <w:numId w:val="20"/>
        </w:numPr>
        <w:spacing w:after="0" w:line="240" w:lineRule="auto"/>
        <w:ind w:left="1077" w:hanging="357"/>
        <w:jc w:val="both"/>
        <w:rPr>
          <w:rFonts w:cs="Calibri"/>
        </w:rPr>
      </w:pPr>
      <w:r w:rsidRPr="007A6A90">
        <w:rPr>
          <w:rFonts w:cs="Calibri"/>
        </w:rPr>
        <w:t>oświadczenie zatrudnionego pracownika, lub</w:t>
      </w:r>
    </w:p>
    <w:p w14:paraId="6D2D384D" w14:textId="5BC48B19" w:rsidR="007A6A90" w:rsidRPr="007A6A90" w:rsidRDefault="007A6A90" w:rsidP="00914721">
      <w:pPr>
        <w:pStyle w:val="Akapitzlist"/>
        <w:numPr>
          <w:ilvl w:val="0"/>
          <w:numId w:val="20"/>
        </w:numPr>
        <w:spacing w:after="0" w:line="240" w:lineRule="auto"/>
        <w:ind w:left="1077" w:hanging="357"/>
        <w:jc w:val="both"/>
        <w:rPr>
          <w:rFonts w:cs="Calibri"/>
        </w:rPr>
      </w:pPr>
      <w:r w:rsidRPr="007A6A90">
        <w:rPr>
          <w:rFonts w:cs="Calibri"/>
        </w:rPr>
        <w:t>oświadczenie wykonawcy lub podwykonawcy o zatrudnieniu pracownika na podstawie umowy o pracę, lub</w:t>
      </w:r>
    </w:p>
    <w:p w14:paraId="770E2FA6" w14:textId="698FDA88" w:rsidR="007A6A90" w:rsidRPr="007A6A90" w:rsidRDefault="007A6A90" w:rsidP="00914721">
      <w:pPr>
        <w:pStyle w:val="Akapitzlist"/>
        <w:numPr>
          <w:ilvl w:val="0"/>
          <w:numId w:val="20"/>
        </w:numPr>
        <w:spacing w:line="240" w:lineRule="auto"/>
        <w:ind w:left="1077" w:hanging="357"/>
        <w:jc w:val="both"/>
        <w:rPr>
          <w:rFonts w:cs="Calibri"/>
        </w:rPr>
      </w:pPr>
      <w:r w:rsidRPr="007A6A90">
        <w:rPr>
          <w:rFonts w:cs="Calibri"/>
        </w:rPr>
        <w:t>poświadczone za zgodność z oryginałem kopie umowy o pracę zatrudnionego pracownika</w:t>
      </w:r>
      <w:r>
        <w:rPr>
          <w:rFonts w:cs="Calibri"/>
        </w:rPr>
        <w:t xml:space="preserve"> </w:t>
      </w:r>
      <w:r w:rsidRPr="007A6A90">
        <w:rPr>
          <w:rFonts w:cs="Calibri"/>
        </w:rPr>
        <w:t>zawierające 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 osoby uprawnionej do złożenia oświadczenia w imieniu Wykonawcy lub podwykonawcy.</w:t>
      </w:r>
    </w:p>
    <w:p w14:paraId="7646FD18" w14:textId="6C51B07C" w:rsidR="007A6A90" w:rsidRPr="007A6A90" w:rsidRDefault="007A6A90" w:rsidP="00676E47">
      <w:pPr>
        <w:pStyle w:val="Akapitzlist"/>
        <w:numPr>
          <w:ilvl w:val="0"/>
          <w:numId w:val="2"/>
        </w:numPr>
        <w:spacing w:line="240" w:lineRule="auto"/>
        <w:ind w:left="714" w:hanging="357"/>
        <w:jc w:val="both"/>
        <w:rPr>
          <w:rFonts w:cs="Calibri"/>
        </w:rPr>
      </w:pPr>
      <w:r w:rsidRPr="007A6A90">
        <w:rPr>
          <w:rFonts w:cs="Calibri"/>
        </w:rPr>
        <w:t xml:space="preserve">Z tytułu niespełnienia przez Wykonawcę wymogu zatrudnienia na podstawie umowy o pracę osób wykonujących wskazane w pkt. 1 czynności Zamawiający przewiduje sankcję w postaci obowiązku zapłaty przez Wykonawcę kary umownej w wysokości określonej w § 16 ust. 2 pkt. 7. </w:t>
      </w:r>
    </w:p>
    <w:p w14:paraId="3922C595" w14:textId="77777777" w:rsidR="007A6A90" w:rsidRPr="007A6A90" w:rsidRDefault="007A6A90" w:rsidP="00676E47">
      <w:pPr>
        <w:pStyle w:val="Akapitzlist"/>
        <w:numPr>
          <w:ilvl w:val="0"/>
          <w:numId w:val="2"/>
        </w:numPr>
        <w:spacing w:line="240" w:lineRule="auto"/>
        <w:ind w:left="714" w:hanging="357"/>
        <w:jc w:val="both"/>
        <w:rPr>
          <w:rFonts w:cs="Calibri"/>
        </w:rPr>
      </w:pPr>
      <w:r w:rsidRPr="007A6A90">
        <w:rPr>
          <w:rFonts w:cs="Calibr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w:t>
      </w:r>
    </w:p>
    <w:p w14:paraId="0602AEF9" w14:textId="77777777" w:rsidR="007A6A90" w:rsidRPr="007A6A90" w:rsidRDefault="007A6A90" w:rsidP="00676E47">
      <w:pPr>
        <w:pStyle w:val="Akapitzlist"/>
        <w:numPr>
          <w:ilvl w:val="0"/>
          <w:numId w:val="2"/>
        </w:numPr>
        <w:spacing w:line="240" w:lineRule="auto"/>
        <w:ind w:left="714" w:hanging="357"/>
        <w:jc w:val="both"/>
        <w:rPr>
          <w:rFonts w:cs="Calibri"/>
        </w:rPr>
      </w:pPr>
      <w:r w:rsidRPr="007A6A90">
        <w:rPr>
          <w:rFonts w:cs="Calibri"/>
        </w:rPr>
        <w:t>W przypadku uzasadnionych wątpliwości, co do przestrzegania prawa pracy przez Wykonawcę lub podwykonawcę, zamawiający może zwrócić się o przeprowadzenie kontroli przez Państwową Inspekcję Pracy.</w:t>
      </w:r>
    </w:p>
    <w:p w14:paraId="5F3226F1" w14:textId="5444D3A5" w:rsidR="002E5553" w:rsidRDefault="007A6A90" w:rsidP="00676E47">
      <w:pPr>
        <w:pStyle w:val="Akapitzlist"/>
        <w:spacing w:after="0" w:line="240" w:lineRule="auto"/>
        <w:rPr>
          <w:rFonts w:cs="Calibri"/>
          <w:b/>
        </w:rPr>
      </w:pPr>
      <w:r>
        <w:rPr>
          <w:rFonts w:cs="Calibri"/>
          <w:b/>
        </w:rPr>
        <w:t xml:space="preserve">                                                                          §2</w:t>
      </w:r>
    </w:p>
    <w:p w14:paraId="3030643C" w14:textId="77777777" w:rsidR="007A6A90" w:rsidRDefault="007A6A90" w:rsidP="00676E47">
      <w:pPr>
        <w:widowControl/>
        <w:tabs>
          <w:tab w:val="left" w:pos="453"/>
        </w:tabs>
        <w:suppressAutoHyphens w:val="0"/>
        <w:autoSpaceDN/>
        <w:spacing w:after="0" w:line="240" w:lineRule="auto"/>
        <w:ind w:left="142"/>
        <w:jc w:val="center"/>
        <w:rPr>
          <w:rFonts w:eastAsia="Calibri" w:cs="Calibri"/>
          <w:b/>
          <w:bCs/>
          <w:kern w:val="0"/>
        </w:rPr>
      </w:pPr>
      <w:r w:rsidRPr="007A6A90">
        <w:rPr>
          <w:rFonts w:eastAsia="Calibri" w:cs="Calibri"/>
          <w:b/>
          <w:bCs/>
          <w:kern w:val="0"/>
        </w:rPr>
        <w:t>Przepisy prawne regulujące prawa i obowiązki Zamawiającego i Wykonawcę</w:t>
      </w:r>
    </w:p>
    <w:p w14:paraId="46CD3484" w14:textId="77777777" w:rsidR="007A6A90" w:rsidRPr="007A6A90" w:rsidRDefault="007A6A90" w:rsidP="00676E47">
      <w:pPr>
        <w:widowControl/>
        <w:tabs>
          <w:tab w:val="left" w:pos="453"/>
        </w:tabs>
        <w:suppressAutoHyphens w:val="0"/>
        <w:autoSpaceDN/>
        <w:spacing w:after="0" w:line="240" w:lineRule="auto"/>
        <w:ind w:left="142"/>
        <w:jc w:val="center"/>
        <w:rPr>
          <w:rFonts w:eastAsia="Calibri" w:cs="Calibri"/>
          <w:b/>
          <w:bCs/>
          <w:kern w:val="0"/>
        </w:rPr>
      </w:pPr>
    </w:p>
    <w:p w14:paraId="4B822976" w14:textId="77777777" w:rsidR="007A6A90" w:rsidRPr="007A6A90" w:rsidRDefault="007A6A90" w:rsidP="00914721">
      <w:pPr>
        <w:widowControl/>
        <w:numPr>
          <w:ilvl w:val="0"/>
          <w:numId w:val="21"/>
        </w:numPr>
        <w:tabs>
          <w:tab w:val="left" w:pos="142"/>
        </w:tabs>
        <w:suppressAutoHyphens w:val="0"/>
        <w:autoSpaceDN/>
        <w:spacing w:after="0" w:line="240" w:lineRule="auto"/>
        <w:ind w:left="709"/>
        <w:jc w:val="both"/>
        <w:rPr>
          <w:rFonts w:eastAsia="Calibri" w:cs="Calibri"/>
          <w:b/>
          <w:bCs/>
          <w:kern w:val="0"/>
        </w:rPr>
      </w:pPr>
      <w:r w:rsidRPr="007A6A90">
        <w:rPr>
          <w:rFonts w:eastAsia="Calibri" w:cs="Calibri"/>
          <w:kern w:val="0"/>
        </w:rPr>
        <w:t>Ustawa z dnia 11 września 2019 roku – Prawo zamówień publicznych,</w:t>
      </w:r>
    </w:p>
    <w:p w14:paraId="38AEBB27" w14:textId="77777777" w:rsidR="00676E47" w:rsidRDefault="007A6A90" w:rsidP="00914721">
      <w:pPr>
        <w:widowControl/>
        <w:numPr>
          <w:ilvl w:val="0"/>
          <w:numId w:val="21"/>
        </w:numPr>
        <w:tabs>
          <w:tab w:val="left" w:pos="709"/>
        </w:tabs>
        <w:suppressAutoHyphens w:val="0"/>
        <w:autoSpaceDN/>
        <w:spacing w:after="0" w:line="240" w:lineRule="auto"/>
        <w:ind w:left="709"/>
        <w:jc w:val="both"/>
        <w:rPr>
          <w:rFonts w:eastAsia="Calibri" w:cs="Calibri"/>
          <w:b/>
          <w:bCs/>
          <w:kern w:val="0"/>
        </w:rPr>
      </w:pPr>
      <w:r w:rsidRPr="007A6A90">
        <w:rPr>
          <w:rFonts w:eastAsia="Calibri" w:cs="Calibri"/>
          <w:kern w:val="0"/>
        </w:rPr>
        <w:t>Ustawa z dnia 7 lipca 1994 roku – Prawo budowlane,</w:t>
      </w:r>
    </w:p>
    <w:p w14:paraId="78E32806" w14:textId="7AE184C0" w:rsidR="007A6A90" w:rsidRPr="00676E47" w:rsidRDefault="007A6A90" w:rsidP="00914721">
      <w:pPr>
        <w:widowControl/>
        <w:numPr>
          <w:ilvl w:val="0"/>
          <w:numId w:val="21"/>
        </w:numPr>
        <w:tabs>
          <w:tab w:val="left" w:pos="709"/>
        </w:tabs>
        <w:suppressAutoHyphens w:val="0"/>
        <w:autoSpaceDN/>
        <w:spacing w:after="0" w:line="240" w:lineRule="auto"/>
        <w:ind w:left="709"/>
        <w:jc w:val="both"/>
        <w:rPr>
          <w:rFonts w:eastAsia="Calibri" w:cs="Calibri"/>
          <w:b/>
          <w:bCs/>
          <w:kern w:val="0"/>
        </w:rPr>
      </w:pPr>
      <w:r w:rsidRPr="00676E47">
        <w:rPr>
          <w:rFonts w:eastAsia="Calibri" w:cs="Calibri"/>
          <w:kern w:val="0"/>
        </w:rPr>
        <w:lastRenderedPageBreak/>
        <w:t>Ustawa z dnia 23 kwietnia 1964 roku – Kodeks cywilny.</w:t>
      </w:r>
    </w:p>
    <w:p w14:paraId="3402C3AA" w14:textId="77777777" w:rsidR="007A6A90" w:rsidRPr="002E5553" w:rsidRDefault="007A6A90" w:rsidP="00676E47">
      <w:pPr>
        <w:pStyle w:val="Akapitzlist"/>
        <w:spacing w:line="240" w:lineRule="auto"/>
        <w:rPr>
          <w:rFonts w:cs="Calibri"/>
        </w:rPr>
      </w:pPr>
    </w:p>
    <w:p w14:paraId="4EC4F887" w14:textId="76AC8A5C" w:rsidR="000838EA" w:rsidRDefault="000838EA" w:rsidP="00676E47">
      <w:pPr>
        <w:pStyle w:val="Standard"/>
        <w:spacing w:after="0" w:line="240" w:lineRule="auto"/>
        <w:jc w:val="center"/>
      </w:pPr>
      <w:bookmarkStart w:id="0" w:name="_Hlk148529235"/>
      <w:r>
        <w:rPr>
          <w:rFonts w:cs="Calibri"/>
          <w:b/>
        </w:rPr>
        <w:t>§</w:t>
      </w:r>
      <w:bookmarkEnd w:id="0"/>
      <w:r w:rsidR="007A6A90">
        <w:rPr>
          <w:rFonts w:cs="Calibri"/>
          <w:b/>
        </w:rPr>
        <w:t>3</w:t>
      </w:r>
    </w:p>
    <w:p w14:paraId="757F2636" w14:textId="77777777" w:rsidR="000838EA" w:rsidRDefault="000838EA" w:rsidP="00676E47">
      <w:pPr>
        <w:pStyle w:val="Standard"/>
        <w:spacing w:after="0" w:line="240" w:lineRule="auto"/>
        <w:jc w:val="center"/>
        <w:rPr>
          <w:rFonts w:cs="Calibri"/>
          <w:b/>
        </w:rPr>
      </w:pPr>
      <w:r>
        <w:rPr>
          <w:rFonts w:cs="Calibri"/>
          <w:b/>
        </w:rPr>
        <w:t>Termin wykonania zamówienia</w:t>
      </w:r>
    </w:p>
    <w:p w14:paraId="29E9D749" w14:textId="77777777" w:rsidR="000838EA" w:rsidRDefault="000838EA" w:rsidP="00676E47">
      <w:pPr>
        <w:pStyle w:val="Standard"/>
        <w:spacing w:after="0" w:line="240" w:lineRule="auto"/>
        <w:jc w:val="center"/>
      </w:pPr>
    </w:p>
    <w:p w14:paraId="0AF4D421" w14:textId="77777777" w:rsidR="000838EA" w:rsidRDefault="000838EA" w:rsidP="00914721">
      <w:pPr>
        <w:pStyle w:val="Akapitzlist"/>
        <w:numPr>
          <w:ilvl w:val="0"/>
          <w:numId w:val="5"/>
        </w:numPr>
        <w:spacing w:line="240" w:lineRule="auto"/>
        <w:jc w:val="both"/>
        <w:rPr>
          <w:rFonts w:cs="Calibri"/>
        </w:rPr>
      </w:pPr>
      <w:r>
        <w:rPr>
          <w:rFonts w:cs="Calibri"/>
        </w:rPr>
        <w:t>Termin rozpoczęcia wykonania przedmiotu umowy rozpoczyna się z dniem podpisania umowy przez obie strony.</w:t>
      </w:r>
    </w:p>
    <w:p w14:paraId="6D7AA9D6" w14:textId="595A648F" w:rsidR="000838EA" w:rsidRDefault="000838EA" w:rsidP="00914721">
      <w:pPr>
        <w:pStyle w:val="Akapitzlist"/>
        <w:numPr>
          <w:ilvl w:val="0"/>
          <w:numId w:val="5"/>
        </w:numPr>
        <w:spacing w:line="240" w:lineRule="auto"/>
        <w:jc w:val="both"/>
        <w:rPr>
          <w:rFonts w:cs="Calibri"/>
        </w:rPr>
      </w:pPr>
      <w:r w:rsidRPr="007A6A90">
        <w:rPr>
          <w:rFonts w:cs="Calibri"/>
        </w:rPr>
        <w:t>Termin zakończenia/wykonania przedmiot</w:t>
      </w:r>
      <w:r w:rsidR="00F94916" w:rsidRPr="007A6A90">
        <w:rPr>
          <w:rFonts w:cs="Calibri"/>
        </w:rPr>
        <w:t>u</w:t>
      </w:r>
      <w:r w:rsidRPr="007A6A90">
        <w:rPr>
          <w:rFonts w:cs="Calibri"/>
        </w:rPr>
        <w:t xml:space="preserve"> umowy ustala się na dzień </w:t>
      </w:r>
      <w:r w:rsidR="002E5553" w:rsidRPr="007A6A90">
        <w:rPr>
          <w:rFonts w:cs="Calibri"/>
        </w:rPr>
        <w:t>realizacji zamówienia n</w:t>
      </w:r>
      <w:r w:rsidRPr="007A6A90">
        <w:rPr>
          <w:rFonts w:cs="Calibri"/>
        </w:rPr>
        <w:t xml:space="preserve">ie dłuższy niż do dnia </w:t>
      </w:r>
      <w:r w:rsidR="00F94916" w:rsidRPr="007A6A90">
        <w:rPr>
          <w:rFonts w:cs="Calibri"/>
        </w:rPr>
        <w:t>15</w:t>
      </w:r>
      <w:r w:rsidR="003F12A1" w:rsidRPr="007A6A90">
        <w:rPr>
          <w:rFonts w:cs="Calibri"/>
        </w:rPr>
        <w:t xml:space="preserve"> </w:t>
      </w:r>
      <w:r w:rsidR="00D86AD8" w:rsidRPr="007A6A90">
        <w:rPr>
          <w:rFonts w:cs="Calibri"/>
        </w:rPr>
        <w:t>grudnia</w:t>
      </w:r>
      <w:r w:rsidR="003F12A1" w:rsidRPr="007A6A90">
        <w:rPr>
          <w:rFonts w:cs="Calibri"/>
        </w:rPr>
        <w:t xml:space="preserve"> 202</w:t>
      </w:r>
      <w:r w:rsidR="00F94916" w:rsidRPr="007A6A90">
        <w:rPr>
          <w:rFonts w:cs="Calibri"/>
        </w:rPr>
        <w:t>3</w:t>
      </w:r>
      <w:r w:rsidRPr="007A6A90">
        <w:rPr>
          <w:rFonts w:cs="Calibri"/>
        </w:rPr>
        <w:t xml:space="preserve"> r.</w:t>
      </w:r>
    </w:p>
    <w:p w14:paraId="49BF303D" w14:textId="1580DD16" w:rsidR="00B75A8E" w:rsidRDefault="00B75A8E" w:rsidP="00914721">
      <w:pPr>
        <w:pStyle w:val="Akapitzlist"/>
        <w:numPr>
          <w:ilvl w:val="0"/>
          <w:numId w:val="5"/>
        </w:numPr>
        <w:spacing w:line="240" w:lineRule="auto"/>
        <w:jc w:val="both"/>
        <w:rPr>
          <w:rFonts w:cs="Calibri"/>
        </w:rPr>
      </w:pPr>
      <w:r>
        <w:rPr>
          <w:rFonts w:cs="Calibri"/>
        </w:rPr>
        <w:t>Odbiór końcowy zostanie przeprowadzony w terminie do 14 dni po uprzednim prawidłowym zawiadomieniu Zamawiającego o zakończeniu robót.</w:t>
      </w:r>
    </w:p>
    <w:p w14:paraId="4E74FE43" w14:textId="77777777" w:rsidR="00B75A8E" w:rsidRPr="00B75A8E" w:rsidRDefault="00B75A8E" w:rsidP="00914721">
      <w:pPr>
        <w:pStyle w:val="Akapitzlist"/>
        <w:numPr>
          <w:ilvl w:val="0"/>
          <w:numId w:val="5"/>
        </w:numPr>
        <w:spacing w:line="240" w:lineRule="auto"/>
        <w:jc w:val="both"/>
        <w:rPr>
          <w:rFonts w:cs="Calibri"/>
        </w:rPr>
      </w:pPr>
      <w:r w:rsidRPr="00B75A8E">
        <w:rPr>
          <w:rFonts w:cs="Calibri"/>
        </w:rPr>
        <w:t>Wykonawca ma prawo żądać przedłużenia umownego terminu zakończenia całości robót objętych przedmiotem umowy, jeżeli niedotrzymanie terminu pierwotnego stanowi konsekwencję:</w:t>
      </w:r>
    </w:p>
    <w:p w14:paraId="794B3C3C" w14:textId="4CF34001" w:rsidR="00B75A8E" w:rsidRPr="00B75A8E" w:rsidRDefault="00B75A8E" w:rsidP="00914721">
      <w:pPr>
        <w:pStyle w:val="Akapitzlist"/>
        <w:numPr>
          <w:ilvl w:val="0"/>
          <w:numId w:val="26"/>
        </w:numPr>
        <w:spacing w:after="0" w:line="240" w:lineRule="auto"/>
        <w:ind w:left="1077" w:hanging="357"/>
        <w:jc w:val="both"/>
        <w:rPr>
          <w:rFonts w:cs="Calibri"/>
        </w:rPr>
      </w:pPr>
      <w:r w:rsidRPr="00B75A8E">
        <w:rPr>
          <w:rFonts w:cs="Calibri"/>
        </w:rPr>
        <w:t>działania siły wyższej – termin ulega wydłużeniu maksymalnie o liczbę dni działania siły wyższej,</w:t>
      </w:r>
    </w:p>
    <w:p w14:paraId="5652B937" w14:textId="1CB65B26" w:rsidR="00B75A8E" w:rsidRPr="00B75A8E" w:rsidRDefault="00B75A8E" w:rsidP="00914721">
      <w:pPr>
        <w:pStyle w:val="Akapitzlist"/>
        <w:numPr>
          <w:ilvl w:val="0"/>
          <w:numId w:val="26"/>
        </w:numPr>
        <w:spacing w:after="0" w:line="240" w:lineRule="auto"/>
        <w:ind w:left="1077" w:hanging="357"/>
        <w:jc w:val="both"/>
        <w:rPr>
          <w:rFonts w:cs="Calibri"/>
        </w:rPr>
      </w:pPr>
      <w:r w:rsidRPr="00B75A8E">
        <w:rPr>
          <w:rFonts w:cs="Calibri"/>
        </w:rPr>
        <w:t>zawieszenia robót przez Zamawiającego – termin ulega wydłużeniu maksymalnie o liczbę dni na które zawieszono roboty,</w:t>
      </w:r>
    </w:p>
    <w:p w14:paraId="3E9850B7" w14:textId="77777777" w:rsidR="00B75A8E" w:rsidRPr="00B75A8E" w:rsidRDefault="00B75A8E" w:rsidP="00914721">
      <w:pPr>
        <w:pStyle w:val="Akapitzlist"/>
        <w:numPr>
          <w:ilvl w:val="0"/>
          <w:numId w:val="26"/>
        </w:numPr>
        <w:spacing w:after="0" w:line="240" w:lineRule="auto"/>
        <w:ind w:left="1077" w:hanging="357"/>
        <w:jc w:val="both"/>
        <w:rPr>
          <w:rFonts w:cs="Calibri"/>
        </w:rPr>
      </w:pPr>
      <w:r w:rsidRPr="00B75A8E">
        <w:rPr>
          <w:rFonts w:cs="Calibri"/>
        </w:rPr>
        <w:t>wystąpienia warunków atmosferycznych uniemożliwiających wykonanie robót, pod warunkiem, że fakt ten ma odzwierciedlenie w dzienniku budowy i został potwierdzony przez strony umowy – termin ulega wydłużeniu maksymalnie o liczbę dni wystąpienia niekorzystnych warunków atmosferycznych,</w:t>
      </w:r>
    </w:p>
    <w:p w14:paraId="745D5F3C" w14:textId="3F9D1351" w:rsidR="00B75A8E" w:rsidRPr="00B75A8E" w:rsidRDefault="00B75A8E" w:rsidP="00914721">
      <w:pPr>
        <w:pStyle w:val="Akapitzlist"/>
        <w:numPr>
          <w:ilvl w:val="0"/>
          <w:numId w:val="26"/>
        </w:numPr>
        <w:spacing w:after="0" w:line="240" w:lineRule="auto"/>
        <w:ind w:left="1077" w:hanging="357"/>
        <w:jc w:val="both"/>
        <w:rPr>
          <w:rFonts w:cs="Calibri"/>
        </w:rPr>
      </w:pPr>
      <w:r w:rsidRPr="00B75A8E">
        <w:rPr>
          <w:rFonts w:cs="Calibri"/>
        </w:rPr>
        <w:t>wystąpienia robót dodatkowych, zaniechanych zamiennych niezbędnych do prawidłowego wykonania przedmiotu umowy – termin przedłuża się o ilość dni stwierdzoną koniecznością wykonania robót dodatkowych, zaniechanych i zamiennych,</w:t>
      </w:r>
    </w:p>
    <w:p w14:paraId="3D1B6A12" w14:textId="77777777" w:rsidR="00B75A8E" w:rsidRPr="00B75A8E" w:rsidRDefault="00B75A8E" w:rsidP="00914721">
      <w:pPr>
        <w:pStyle w:val="Akapitzlist"/>
        <w:numPr>
          <w:ilvl w:val="0"/>
          <w:numId w:val="26"/>
        </w:numPr>
        <w:spacing w:after="0" w:line="240" w:lineRule="auto"/>
        <w:ind w:left="1077" w:hanging="357"/>
        <w:jc w:val="both"/>
        <w:rPr>
          <w:rFonts w:cs="Calibri"/>
        </w:rPr>
      </w:pPr>
      <w:r w:rsidRPr="00B75A8E">
        <w:rPr>
          <w:rFonts w:cs="Calibri"/>
        </w:rPr>
        <w:t>wystąpienia znalezisk archeologicznych, które mogą skutkować w świetle dotychczasowych założeń niewykonaniem lub nienależytym wykonaniem przedmiotu umowy – zmiana terminu nastąpi o czas wstrzymania wykonywania robót budowlanych,</w:t>
      </w:r>
    </w:p>
    <w:p w14:paraId="5FC11652" w14:textId="34451F79" w:rsidR="00B75A8E" w:rsidRPr="00B75A8E" w:rsidRDefault="00B75A8E" w:rsidP="00914721">
      <w:pPr>
        <w:pStyle w:val="Akapitzlist"/>
        <w:numPr>
          <w:ilvl w:val="0"/>
          <w:numId w:val="26"/>
        </w:numPr>
        <w:spacing w:line="240" w:lineRule="auto"/>
        <w:jc w:val="both"/>
        <w:rPr>
          <w:rFonts w:cs="Calibri"/>
        </w:rPr>
      </w:pPr>
      <w:r w:rsidRPr="00B75A8E">
        <w:rPr>
          <w:rFonts w:cs="Calibri"/>
        </w:rPr>
        <w:t>wystąpienia innych okoliczności, których nie można było przewidzieć w momencie zawarcia umowy.</w:t>
      </w:r>
    </w:p>
    <w:p w14:paraId="0C1C65CB" w14:textId="77777777" w:rsidR="00B75A8E" w:rsidRDefault="00B75A8E" w:rsidP="00676E47">
      <w:pPr>
        <w:pStyle w:val="Standard"/>
        <w:spacing w:after="0" w:line="240" w:lineRule="auto"/>
        <w:jc w:val="center"/>
        <w:rPr>
          <w:rFonts w:cs="Calibri"/>
          <w:b/>
        </w:rPr>
      </w:pPr>
    </w:p>
    <w:p w14:paraId="15D26B42" w14:textId="276C0946" w:rsidR="000838EA" w:rsidRDefault="000838EA" w:rsidP="00676E47">
      <w:pPr>
        <w:pStyle w:val="Standard"/>
        <w:spacing w:after="0" w:line="240" w:lineRule="auto"/>
        <w:jc w:val="center"/>
      </w:pPr>
      <w:r>
        <w:rPr>
          <w:rFonts w:cs="Calibri"/>
          <w:b/>
        </w:rPr>
        <w:t>§</w:t>
      </w:r>
      <w:r w:rsidR="007A6A90">
        <w:rPr>
          <w:rFonts w:cs="Calibri"/>
          <w:b/>
        </w:rPr>
        <w:t>4</w:t>
      </w:r>
    </w:p>
    <w:p w14:paraId="446987D6" w14:textId="7B9238DF" w:rsidR="000838EA" w:rsidRDefault="000838EA" w:rsidP="00676E47">
      <w:pPr>
        <w:pStyle w:val="Standard"/>
        <w:spacing w:after="0" w:line="240" w:lineRule="auto"/>
        <w:jc w:val="center"/>
        <w:rPr>
          <w:rFonts w:cs="Calibri"/>
          <w:b/>
        </w:rPr>
      </w:pPr>
      <w:r>
        <w:rPr>
          <w:rFonts w:cs="Calibri"/>
          <w:b/>
        </w:rPr>
        <w:t xml:space="preserve">Obowiązki </w:t>
      </w:r>
      <w:r w:rsidR="007A6A90">
        <w:rPr>
          <w:rFonts w:cs="Calibri"/>
          <w:b/>
        </w:rPr>
        <w:t>Stron</w:t>
      </w:r>
    </w:p>
    <w:p w14:paraId="1F8CF3D0" w14:textId="77777777" w:rsidR="000838EA" w:rsidRDefault="000838EA" w:rsidP="00676E47">
      <w:pPr>
        <w:pStyle w:val="Standard"/>
        <w:spacing w:after="0" w:line="240" w:lineRule="auto"/>
        <w:jc w:val="center"/>
      </w:pPr>
    </w:p>
    <w:p w14:paraId="3D4A039B" w14:textId="77777777" w:rsidR="007A6A90" w:rsidRPr="007A6A90" w:rsidRDefault="007A6A90" w:rsidP="00914721">
      <w:pPr>
        <w:pStyle w:val="Akapitzlist"/>
        <w:numPr>
          <w:ilvl w:val="0"/>
          <w:numId w:val="7"/>
        </w:numPr>
        <w:spacing w:line="240" w:lineRule="auto"/>
        <w:jc w:val="both"/>
        <w:rPr>
          <w:rFonts w:cs="Calibri"/>
        </w:rPr>
      </w:pPr>
      <w:r w:rsidRPr="007A6A90">
        <w:rPr>
          <w:rFonts w:cs="Calibri"/>
        </w:rPr>
        <w:t>Do obowiązków Zamawiającego należy:</w:t>
      </w:r>
    </w:p>
    <w:p w14:paraId="5B79254D" w14:textId="13E7EF5C" w:rsidR="007A6A90" w:rsidRPr="007A6A90" w:rsidRDefault="007A6A90" w:rsidP="00914721">
      <w:pPr>
        <w:pStyle w:val="Akapitzlist"/>
        <w:numPr>
          <w:ilvl w:val="0"/>
          <w:numId w:val="22"/>
        </w:numPr>
        <w:spacing w:after="0" w:line="240" w:lineRule="auto"/>
        <w:ind w:left="1077" w:hanging="357"/>
        <w:jc w:val="both"/>
        <w:rPr>
          <w:rFonts w:cs="Calibri"/>
        </w:rPr>
      </w:pPr>
      <w:r w:rsidRPr="007A6A90">
        <w:rPr>
          <w:rFonts w:cs="Calibri"/>
        </w:rPr>
        <w:t>protokolarne przekazanie frontu robót,</w:t>
      </w:r>
    </w:p>
    <w:p w14:paraId="3AEA1580" w14:textId="77777777" w:rsidR="00A372DB" w:rsidRDefault="007A6A90" w:rsidP="00914721">
      <w:pPr>
        <w:pStyle w:val="Akapitzlist"/>
        <w:numPr>
          <w:ilvl w:val="0"/>
          <w:numId w:val="22"/>
        </w:numPr>
        <w:spacing w:after="0" w:line="240" w:lineRule="auto"/>
        <w:ind w:left="1077" w:hanging="357"/>
        <w:jc w:val="both"/>
        <w:rPr>
          <w:rFonts w:cs="Calibri"/>
        </w:rPr>
      </w:pPr>
      <w:r w:rsidRPr="007A6A90">
        <w:rPr>
          <w:rFonts w:cs="Calibri"/>
        </w:rPr>
        <w:t>odbiór robót zanikowych i ulegających zakryciu,</w:t>
      </w:r>
    </w:p>
    <w:p w14:paraId="20525387" w14:textId="27A9DF59" w:rsidR="007A6A90" w:rsidRPr="00A372DB" w:rsidRDefault="007A6A90" w:rsidP="00914721">
      <w:pPr>
        <w:pStyle w:val="Akapitzlist"/>
        <w:numPr>
          <w:ilvl w:val="0"/>
          <w:numId w:val="22"/>
        </w:numPr>
        <w:spacing w:after="0" w:line="240" w:lineRule="auto"/>
        <w:ind w:left="1077" w:hanging="357"/>
        <w:jc w:val="both"/>
        <w:rPr>
          <w:rFonts w:cs="Calibri"/>
        </w:rPr>
      </w:pPr>
      <w:r w:rsidRPr="00A372DB">
        <w:rPr>
          <w:rFonts w:cs="Calibri"/>
        </w:rPr>
        <w:t>odbiór przedmiotu umowy po jego wykonaniu,</w:t>
      </w:r>
    </w:p>
    <w:p w14:paraId="3C7FC073" w14:textId="77777777" w:rsidR="00A372DB" w:rsidRDefault="007A6A90" w:rsidP="00914721">
      <w:pPr>
        <w:pStyle w:val="Akapitzlist"/>
        <w:numPr>
          <w:ilvl w:val="0"/>
          <w:numId w:val="22"/>
        </w:numPr>
        <w:spacing w:after="0" w:line="240" w:lineRule="auto"/>
        <w:ind w:left="1077" w:hanging="357"/>
        <w:jc w:val="both"/>
        <w:rPr>
          <w:rFonts w:cs="Calibri"/>
        </w:rPr>
      </w:pPr>
      <w:r w:rsidRPr="007A6A90">
        <w:rPr>
          <w:rFonts w:cs="Calibri"/>
        </w:rPr>
        <w:t>pełne sfinansowanie zadania,</w:t>
      </w:r>
    </w:p>
    <w:p w14:paraId="72EA2C38" w14:textId="366E31F8" w:rsidR="007A6A90" w:rsidRPr="00A372DB" w:rsidRDefault="007A6A90" w:rsidP="00914721">
      <w:pPr>
        <w:pStyle w:val="Akapitzlist"/>
        <w:numPr>
          <w:ilvl w:val="0"/>
          <w:numId w:val="22"/>
        </w:numPr>
        <w:spacing w:line="240" w:lineRule="auto"/>
        <w:jc w:val="both"/>
        <w:rPr>
          <w:rFonts w:cs="Calibri"/>
        </w:rPr>
      </w:pPr>
      <w:r w:rsidRPr="00A372DB">
        <w:rPr>
          <w:rFonts w:cs="Calibri"/>
        </w:rPr>
        <w:t>zamawiający nie ponosi odpowiedzialności za mienie Wykonawcy zgromadzone w miejscu składowania oraz na terenie wykonywanych robót.</w:t>
      </w:r>
    </w:p>
    <w:p w14:paraId="2E4ABF8B" w14:textId="77777777" w:rsidR="00A372DB" w:rsidRDefault="007A6A90" w:rsidP="00914721">
      <w:pPr>
        <w:pStyle w:val="Akapitzlist"/>
        <w:numPr>
          <w:ilvl w:val="0"/>
          <w:numId w:val="7"/>
        </w:numPr>
        <w:spacing w:line="240" w:lineRule="auto"/>
        <w:jc w:val="both"/>
        <w:rPr>
          <w:rFonts w:cs="Calibri"/>
        </w:rPr>
      </w:pPr>
      <w:r w:rsidRPr="00A372DB">
        <w:rPr>
          <w:rFonts w:cs="Calibri"/>
        </w:rPr>
        <w:t>Do obowiązków Wykonawcy należy:</w:t>
      </w:r>
    </w:p>
    <w:p w14:paraId="12079443" w14:textId="77777777" w:rsidR="00A372DB" w:rsidRDefault="007A6A90" w:rsidP="00914721">
      <w:pPr>
        <w:pStyle w:val="Akapitzlist"/>
        <w:numPr>
          <w:ilvl w:val="0"/>
          <w:numId w:val="23"/>
        </w:numPr>
        <w:spacing w:after="0" w:line="240" w:lineRule="auto"/>
        <w:ind w:left="1077" w:hanging="357"/>
        <w:jc w:val="both"/>
        <w:rPr>
          <w:rFonts w:cs="Calibri"/>
        </w:rPr>
      </w:pPr>
      <w:r w:rsidRPr="00A372DB">
        <w:rPr>
          <w:rFonts w:cs="Calibri"/>
        </w:rPr>
        <w:t xml:space="preserve">przyjęcie frontu robót, </w:t>
      </w:r>
    </w:p>
    <w:p w14:paraId="6CD381B3" w14:textId="2C74A5C0" w:rsidR="007A6A90" w:rsidRPr="00A372DB" w:rsidRDefault="007A6A90" w:rsidP="00914721">
      <w:pPr>
        <w:pStyle w:val="Akapitzlist"/>
        <w:numPr>
          <w:ilvl w:val="0"/>
          <w:numId w:val="23"/>
        </w:numPr>
        <w:spacing w:line="240" w:lineRule="auto"/>
        <w:jc w:val="both"/>
        <w:rPr>
          <w:rFonts w:cs="Calibri"/>
        </w:rPr>
      </w:pPr>
      <w:r w:rsidRPr="00A372DB">
        <w:rPr>
          <w:rFonts w:cs="Calibri"/>
        </w:rPr>
        <w:t xml:space="preserve">terminowe wykonanie robót budowlanych, </w:t>
      </w:r>
    </w:p>
    <w:p w14:paraId="092398DB" w14:textId="57DA0002" w:rsidR="007A6A90" w:rsidRPr="007A6A90" w:rsidRDefault="00674C71" w:rsidP="00914721">
      <w:pPr>
        <w:pStyle w:val="Akapitzlist"/>
        <w:numPr>
          <w:ilvl w:val="0"/>
          <w:numId w:val="7"/>
        </w:numPr>
        <w:spacing w:line="240" w:lineRule="auto"/>
        <w:jc w:val="both"/>
        <w:rPr>
          <w:rFonts w:cs="Calibri"/>
        </w:rPr>
      </w:pPr>
      <w:r>
        <w:rPr>
          <w:rFonts w:cs="Calibri"/>
        </w:rPr>
        <w:t>W</w:t>
      </w:r>
      <w:r w:rsidR="007A6A90" w:rsidRPr="007A6A90">
        <w:rPr>
          <w:rFonts w:cs="Calibri"/>
        </w:rPr>
        <w:t xml:space="preserve">ykonanie robót zgodnie z </w:t>
      </w:r>
      <w:r w:rsidR="00A372DB">
        <w:rPr>
          <w:rFonts w:cs="Calibri"/>
        </w:rPr>
        <w:t xml:space="preserve">opisem przedmiotu zamówienia oraz w porozumieniu </w:t>
      </w:r>
      <w:r w:rsidR="007A6A90" w:rsidRPr="007A6A90">
        <w:rPr>
          <w:rFonts w:cs="Calibri"/>
        </w:rPr>
        <w:t>z Inwestorem</w:t>
      </w:r>
      <w:r>
        <w:rPr>
          <w:rFonts w:cs="Calibri"/>
        </w:rPr>
        <w:t>.</w:t>
      </w:r>
    </w:p>
    <w:p w14:paraId="53736F61" w14:textId="33FE156E" w:rsidR="007A6A90" w:rsidRPr="007A6A90" w:rsidRDefault="00674C71" w:rsidP="00914721">
      <w:pPr>
        <w:pStyle w:val="Akapitzlist"/>
        <w:numPr>
          <w:ilvl w:val="0"/>
          <w:numId w:val="7"/>
        </w:numPr>
        <w:spacing w:line="240" w:lineRule="auto"/>
        <w:jc w:val="both"/>
        <w:rPr>
          <w:rFonts w:cs="Calibri"/>
        </w:rPr>
      </w:pPr>
      <w:r>
        <w:rPr>
          <w:rFonts w:cs="Calibri"/>
        </w:rPr>
        <w:lastRenderedPageBreak/>
        <w:t>U</w:t>
      </w:r>
      <w:r w:rsidR="007A6A90" w:rsidRPr="007A6A90">
        <w:rPr>
          <w:rFonts w:cs="Calibri"/>
        </w:rPr>
        <w:t>możliwienie wstępu na teren budowy pracownikom organów państwowego nadzoru budowlanego, do których należy wykonywanie zadań określonych ustawą Prawo budowlane oraz do udostępniania im danych i informacji wymaganych tą ustawą</w:t>
      </w:r>
      <w:r>
        <w:rPr>
          <w:rFonts w:cs="Calibri"/>
        </w:rPr>
        <w:t>.</w:t>
      </w:r>
    </w:p>
    <w:p w14:paraId="2558296A" w14:textId="1FFD19FE" w:rsidR="00A372DB" w:rsidRDefault="00674C71" w:rsidP="00914721">
      <w:pPr>
        <w:pStyle w:val="Akapitzlist"/>
        <w:numPr>
          <w:ilvl w:val="0"/>
          <w:numId w:val="7"/>
        </w:numPr>
        <w:spacing w:line="240" w:lineRule="auto"/>
        <w:jc w:val="both"/>
        <w:rPr>
          <w:rFonts w:cs="Calibri"/>
        </w:rPr>
      </w:pPr>
      <w:r>
        <w:rPr>
          <w:rFonts w:cs="Calibri"/>
        </w:rPr>
        <w:t>W</w:t>
      </w:r>
      <w:r w:rsidR="007A6A90" w:rsidRPr="007A6A90">
        <w:rPr>
          <w:rFonts w:cs="Calibri"/>
        </w:rPr>
        <w:t>ykonanie i utrzymanie na swój koszt zaplecza budowy, ochrona mienia znajdującego się na terenie budowy, a także zapewnienie warunków bezpieczeństwa pracy</w:t>
      </w:r>
      <w:r>
        <w:rPr>
          <w:rFonts w:cs="Calibri"/>
        </w:rPr>
        <w:t>.</w:t>
      </w:r>
    </w:p>
    <w:p w14:paraId="15EABC30" w14:textId="106DB83D" w:rsidR="007A6A90" w:rsidRPr="00A372DB" w:rsidRDefault="00674C71" w:rsidP="00914721">
      <w:pPr>
        <w:pStyle w:val="Akapitzlist"/>
        <w:numPr>
          <w:ilvl w:val="0"/>
          <w:numId w:val="7"/>
        </w:numPr>
        <w:spacing w:line="240" w:lineRule="auto"/>
        <w:jc w:val="both"/>
        <w:rPr>
          <w:rFonts w:cs="Calibri"/>
        </w:rPr>
      </w:pPr>
      <w:r>
        <w:rPr>
          <w:rFonts w:cs="Calibri"/>
        </w:rPr>
        <w:t>U</w:t>
      </w:r>
      <w:r w:rsidR="007A6A90" w:rsidRPr="00A372DB">
        <w:rPr>
          <w:rFonts w:cs="Calibri"/>
        </w:rPr>
        <w:t>trzymanie terenu budowy w należytym porządku, a po zakończeniu robót uporządkowanie terenu i przekazanie go Zamawiającemu</w:t>
      </w:r>
      <w:r>
        <w:rPr>
          <w:rFonts w:cs="Calibri"/>
        </w:rPr>
        <w:t>.</w:t>
      </w:r>
    </w:p>
    <w:p w14:paraId="694240B9" w14:textId="0F5F5C8D" w:rsidR="007A6A90" w:rsidRPr="007A6A90" w:rsidRDefault="00674C71" w:rsidP="00914721">
      <w:pPr>
        <w:pStyle w:val="Akapitzlist"/>
        <w:numPr>
          <w:ilvl w:val="0"/>
          <w:numId w:val="7"/>
        </w:numPr>
        <w:spacing w:line="240" w:lineRule="auto"/>
        <w:jc w:val="both"/>
        <w:rPr>
          <w:rFonts w:cs="Calibri"/>
        </w:rPr>
      </w:pPr>
      <w:r>
        <w:rPr>
          <w:rFonts w:cs="Calibri"/>
        </w:rPr>
        <w:t>Z</w:t>
      </w:r>
      <w:r w:rsidR="007A6A90" w:rsidRPr="007A6A90">
        <w:rPr>
          <w:rFonts w:cs="Calibri"/>
        </w:rPr>
        <w:t>głaszanie Zamawiającemu wykonania robót zanikowych lub ulegających zakryciu</w:t>
      </w:r>
      <w:r>
        <w:rPr>
          <w:rFonts w:cs="Calibri"/>
        </w:rPr>
        <w:t>.</w:t>
      </w:r>
    </w:p>
    <w:p w14:paraId="2DB9D765" w14:textId="511C0CA0" w:rsidR="007A6A90" w:rsidRPr="007A6A90" w:rsidRDefault="00674C71" w:rsidP="00914721">
      <w:pPr>
        <w:pStyle w:val="Akapitzlist"/>
        <w:numPr>
          <w:ilvl w:val="0"/>
          <w:numId w:val="7"/>
        </w:numPr>
        <w:spacing w:line="240" w:lineRule="auto"/>
        <w:jc w:val="both"/>
        <w:rPr>
          <w:rFonts w:cs="Calibri"/>
        </w:rPr>
      </w:pPr>
      <w:r>
        <w:rPr>
          <w:rFonts w:cs="Calibri"/>
        </w:rPr>
        <w:t>U</w:t>
      </w:r>
      <w:r w:rsidR="007A6A90" w:rsidRPr="007A6A90">
        <w:rPr>
          <w:rFonts w:cs="Calibri"/>
        </w:rPr>
        <w:t>sunięcie ewentualnych szkód powstałych w czasie realizacji umowy z przyczyn leżących po stronie Wykonawcy</w:t>
      </w:r>
      <w:r>
        <w:rPr>
          <w:rFonts w:cs="Calibri"/>
        </w:rPr>
        <w:t>.</w:t>
      </w:r>
    </w:p>
    <w:p w14:paraId="4D88FD88" w14:textId="0D9D0CCB" w:rsidR="007A6A90" w:rsidRPr="007A6A90" w:rsidRDefault="00674C71" w:rsidP="00914721">
      <w:pPr>
        <w:pStyle w:val="Akapitzlist"/>
        <w:numPr>
          <w:ilvl w:val="0"/>
          <w:numId w:val="7"/>
        </w:numPr>
        <w:spacing w:line="240" w:lineRule="auto"/>
        <w:jc w:val="both"/>
        <w:rPr>
          <w:rFonts w:cs="Calibri"/>
        </w:rPr>
      </w:pPr>
      <w:r>
        <w:rPr>
          <w:rFonts w:cs="Calibri"/>
        </w:rPr>
        <w:t>O</w:t>
      </w:r>
      <w:r w:rsidR="007A6A90" w:rsidRPr="007A6A90">
        <w:rPr>
          <w:rFonts w:cs="Calibri"/>
        </w:rPr>
        <w:t>dpowiedzialność za ewentualne szkody wobec Zamawiającego oraz osób trzecich wynikłe na skutek prowadzenia robót lub innych działań Wykonawcy</w:t>
      </w:r>
      <w:r>
        <w:rPr>
          <w:rFonts w:cs="Calibri"/>
        </w:rPr>
        <w:t>.</w:t>
      </w:r>
    </w:p>
    <w:p w14:paraId="20F11B9C" w14:textId="158186E1" w:rsidR="007A6A90" w:rsidRDefault="00674C71" w:rsidP="00914721">
      <w:pPr>
        <w:pStyle w:val="Akapitzlist"/>
        <w:numPr>
          <w:ilvl w:val="0"/>
          <w:numId w:val="7"/>
        </w:numPr>
        <w:spacing w:line="240" w:lineRule="auto"/>
        <w:jc w:val="both"/>
        <w:rPr>
          <w:rFonts w:cs="Calibri"/>
        </w:rPr>
      </w:pPr>
      <w:r>
        <w:rPr>
          <w:rFonts w:cs="Calibri"/>
        </w:rPr>
        <w:t>N</w:t>
      </w:r>
      <w:r w:rsidR="007A6A90" w:rsidRPr="007A6A90">
        <w:rPr>
          <w:rFonts w:cs="Calibri"/>
        </w:rPr>
        <w:t>aprawienie na własny koszt strat lub uszkodzeń w robotach lub materiałach powstałych w okresie, w którym Wykonawca był za nie odpowiedzialny, niezależnie od przyczyn ich powstania, a także za szkody i straty spowodowane przez siebie podczas usuwania wad w okresie gwarancji</w:t>
      </w:r>
      <w:r>
        <w:rPr>
          <w:rFonts w:cs="Calibri"/>
        </w:rPr>
        <w:t>.</w:t>
      </w:r>
    </w:p>
    <w:p w14:paraId="01FA0DF5" w14:textId="77777777" w:rsidR="00A372DB" w:rsidRDefault="00A372DB" w:rsidP="00676E47">
      <w:pPr>
        <w:pStyle w:val="Bezodstpw"/>
        <w:jc w:val="center"/>
      </w:pPr>
    </w:p>
    <w:p w14:paraId="0C87A512" w14:textId="77777777" w:rsidR="00A372DB" w:rsidRDefault="00A372DB" w:rsidP="00676E47">
      <w:pPr>
        <w:widowControl/>
        <w:tabs>
          <w:tab w:val="left" w:pos="360"/>
        </w:tabs>
        <w:suppressAutoHyphens w:val="0"/>
        <w:autoSpaceDN/>
        <w:spacing w:after="0" w:line="240" w:lineRule="auto"/>
        <w:outlineLvl w:val="0"/>
        <w:rPr>
          <w:rFonts w:eastAsia="Calibri" w:cs="Calibri"/>
          <w:b/>
          <w:bCs/>
          <w:kern w:val="0"/>
          <w:lang w:eastAsia="pl-PL"/>
        </w:rPr>
      </w:pP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sidRPr="00A372DB">
        <w:rPr>
          <w:rFonts w:eastAsia="Calibri" w:cs="Calibri"/>
          <w:b/>
          <w:bCs/>
          <w:kern w:val="0"/>
          <w:lang w:eastAsia="pl-PL"/>
        </w:rPr>
        <w:t xml:space="preserve">§ 5 </w:t>
      </w:r>
    </w:p>
    <w:p w14:paraId="3D43A14F" w14:textId="62205244" w:rsidR="00A372DB" w:rsidRPr="00A372DB" w:rsidRDefault="00A372DB" w:rsidP="00676E47">
      <w:pPr>
        <w:widowControl/>
        <w:tabs>
          <w:tab w:val="left" w:pos="360"/>
        </w:tabs>
        <w:suppressAutoHyphens w:val="0"/>
        <w:autoSpaceDN/>
        <w:spacing w:after="0" w:line="240" w:lineRule="auto"/>
        <w:outlineLvl w:val="0"/>
        <w:rPr>
          <w:rFonts w:eastAsia="Calibri" w:cs="Calibri"/>
          <w:kern w:val="0"/>
          <w:lang w:eastAsia="pl-PL"/>
        </w:rPr>
      </w:pP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Pr>
          <w:rFonts w:eastAsia="Calibri" w:cs="Calibri"/>
          <w:b/>
          <w:bCs/>
          <w:kern w:val="0"/>
          <w:lang w:eastAsia="pl-PL"/>
        </w:rPr>
        <w:tab/>
      </w:r>
      <w:r w:rsidRPr="00A372DB">
        <w:rPr>
          <w:rFonts w:eastAsia="Calibri" w:cs="Calibri"/>
          <w:b/>
          <w:bCs/>
          <w:kern w:val="0"/>
          <w:lang w:eastAsia="pl-PL"/>
        </w:rPr>
        <w:t>Oświadczenia i zapewnienia Wykonawcy</w:t>
      </w:r>
    </w:p>
    <w:p w14:paraId="2AC51980" w14:textId="77777777" w:rsidR="00A372DB" w:rsidRDefault="00A372DB" w:rsidP="00676E47">
      <w:pPr>
        <w:pStyle w:val="Bezodstpw"/>
        <w:jc w:val="center"/>
      </w:pPr>
    </w:p>
    <w:p w14:paraId="2B5404C0" w14:textId="77777777" w:rsidR="00A372DB" w:rsidRDefault="00A372DB" w:rsidP="00914721">
      <w:pPr>
        <w:pStyle w:val="Akapitzlist"/>
        <w:numPr>
          <w:ilvl w:val="0"/>
          <w:numId w:val="24"/>
        </w:numPr>
        <w:tabs>
          <w:tab w:val="left" w:pos="709"/>
        </w:tabs>
        <w:suppressAutoHyphens w:val="0"/>
        <w:autoSpaceDN/>
        <w:spacing w:line="240" w:lineRule="auto"/>
        <w:ind w:left="709" w:hanging="425"/>
        <w:jc w:val="both"/>
        <w:outlineLvl w:val="0"/>
        <w:rPr>
          <w:rFonts w:eastAsia="Calibri" w:cs="Calibri"/>
          <w:kern w:val="0"/>
          <w:lang w:eastAsia="pl-PL"/>
        </w:rPr>
      </w:pPr>
      <w:r w:rsidRPr="00A372DB">
        <w:rPr>
          <w:rFonts w:eastAsia="Calibri" w:cs="Calibri"/>
          <w:kern w:val="0"/>
          <w:lang w:eastAsia="pl-PL"/>
        </w:rPr>
        <w:t>Wykonawca, po zapoznaniu się z sytuacją faktyczną, w tym w szczególności ze stanem</w:t>
      </w:r>
      <w:r>
        <w:rPr>
          <w:rFonts w:eastAsia="Calibri" w:cs="Calibri"/>
          <w:kern w:val="0"/>
          <w:lang w:eastAsia="pl-PL"/>
        </w:rPr>
        <w:t xml:space="preserve">   </w:t>
      </w:r>
      <w:r w:rsidRPr="00A372DB">
        <w:rPr>
          <w:rFonts w:eastAsia="Calibri" w:cs="Calibri"/>
          <w:kern w:val="0"/>
          <w:lang w:eastAsia="pl-PL"/>
        </w:rPr>
        <w:t>technicznym i warunkami lokalnymi, zapewnia, że posiada niezbędną wiedzę fachową, kwalifikacje, doświadczenie, możliwości i uprawnienia konieczne dla prawidłowego wykonania umowy i będzie w stanie należycie wykonać roboty budowlane na warunkach określonych w umowie.</w:t>
      </w:r>
    </w:p>
    <w:p w14:paraId="357F1CDE" w14:textId="77777777" w:rsidR="00A372DB" w:rsidRDefault="00A372DB" w:rsidP="00914721">
      <w:pPr>
        <w:pStyle w:val="Akapitzlist"/>
        <w:numPr>
          <w:ilvl w:val="0"/>
          <w:numId w:val="24"/>
        </w:numPr>
        <w:tabs>
          <w:tab w:val="left" w:pos="709"/>
        </w:tabs>
        <w:suppressAutoHyphens w:val="0"/>
        <w:autoSpaceDN/>
        <w:spacing w:line="240" w:lineRule="auto"/>
        <w:ind w:left="709" w:hanging="425"/>
        <w:jc w:val="both"/>
        <w:outlineLvl w:val="0"/>
        <w:rPr>
          <w:rFonts w:eastAsia="Calibri" w:cs="Calibri"/>
          <w:kern w:val="0"/>
          <w:lang w:eastAsia="pl-PL"/>
        </w:rPr>
      </w:pPr>
      <w:r w:rsidRPr="00A372DB">
        <w:rPr>
          <w:rFonts w:eastAsia="Calibri" w:cs="Calibri"/>
          <w:kern w:val="0"/>
          <w:lang w:eastAsia="pl-PL"/>
        </w:rPr>
        <w:t>Wykonawca zobowiązuje się do wykonania robót zgodnie ze sztuką budowlaną przepisami i wymogami technicznymi.</w:t>
      </w:r>
    </w:p>
    <w:p w14:paraId="3FF66A4B" w14:textId="77777777" w:rsidR="00A372DB" w:rsidRDefault="00A372DB" w:rsidP="00914721">
      <w:pPr>
        <w:pStyle w:val="Akapitzlist"/>
        <w:numPr>
          <w:ilvl w:val="0"/>
          <w:numId w:val="24"/>
        </w:numPr>
        <w:tabs>
          <w:tab w:val="left" w:pos="709"/>
        </w:tabs>
        <w:suppressAutoHyphens w:val="0"/>
        <w:autoSpaceDN/>
        <w:spacing w:line="240" w:lineRule="auto"/>
        <w:ind w:left="709" w:hanging="425"/>
        <w:jc w:val="both"/>
        <w:outlineLvl w:val="0"/>
        <w:rPr>
          <w:rFonts w:eastAsia="Calibri" w:cs="Calibri"/>
          <w:kern w:val="0"/>
          <w:lang w:eastAsia="pl-PL"/>
        </w:rPr>
      </w:pPr>
      <w:r w:rsidRPr="00A372DB">
        <w:rPr>
          <w:rFonts w:eastAsia="Calibri" w:cs="Calibri"/>
          <w:kern w:val="0"/>
          <w:lang w:eastAsia="pl-PL"/>
        </w:rPr>
        <w:t>Wykonawca zobowiązuje się wykonać przedmiot umowy z materiałów i urządzeń stanowiących jego własność.</w:t>
      </w:r>
    </w:p>
    <w:p w14:paraId="2A75AD11" w14:textId="0F5160AC" w:rsidR="00A372DB" w:rsidRDefault="00A372DB" w:rsidP="00914721">
      <w:pPr>
        <w:pStyle w:val="Akapitzlist"/>
        <w:numPr>
          <w:ilvl w:val="0"/>
          <w:numId w:val="24"/>
        </w:numPr>
        <w:tabs>
          <w:tab w:val="left" w:pos="709"/>
        </w:tabs>
        <w:suppressAutoHyphens w:val="0"/>
        <w:autoSpaceDN/>
        <w:spacing w:line="240" w:lineRule="auto"/>
        <w:ind w:left="709" w:hanging="425"/>
        <w:jc w:val="both"/>
        <w:outlineLvl w:val="0"/>
        <w:rPr>
          <w:rFonts w:eastAsia="Calibri" w:cs="Calibri"/>
          <w:kern w:val="0"/>
          <w:lang w:eastAsia="pl-PL"/>
        </w:rPr>
      </w:pPr>
      <w:r w:rsidRPr="00A372DB">
        <w:rPr>
          <w:rFonts w:eastAsia="Calibri" w:cs="Calibri"/>
          <w:kern w:val="0"/>
          <w:lang w:eastAsia="pl-PL"/>
        </w:rPr>
        <w:t>Materiały i urządzenia, o których mowa w ust. 3 niniejszego paragrafu muszą posiadać świadectwa jakości, certyfikaty kraju pochodzenia oraz powinny odpowiadać:</w:t>
      </w:r>
    </w:p>
    <w:p w14:paraId="432BF930" w14:textId="751F7F04" w:rsidR="00A372DB" w:rsidRDefault="00A372DB" w:rsidP="00914721">
      <w:pPr>
        <w:pStyle w:val="Akapitzlist"/>
        <w:numPr>
          <w:ilvl w:val="0"/>
          <w:numId w:val="25"/>
        </w:numPr>
        <w:tabs>
          <w:tab w:val="left" w:pos="709"/>
        </w:tabs>
        <w:suppressAutoHyphens w:val="0"/>
        <w:autoSpaceDN/>
        <w:spacing w:after="0" w:line="240" w:lineRule="auto"/>
        <w:jc w:val="both"/>
        <w:outlineLvl w:val="0"/>
        <w:rPr>
          <w:rFonts w:eastAsia="Calibri" w:cs="Calibri"/>
          <w:kern w:val="0"/>
          <w:lang w:eastAsia="pl-PL"/>
        </w:rPr>
      </w:pPr>
      <w:r>
        <w:rPr>
          <w:rFonts w:eastAsia="Calibri" w:cs="Calibri"/>
          <w:kern w:val="0"/>
          <w:lang w:eastAsia="pl-PL"/>
        </w:rPr>
        <w:t>Polskich Norm,</w:t>
      </w:r>
    </w:p>
    <w:p w14:paraId="6BA646A3" w14:textId="73A48DA4" w:rsidR="00A372DB" w:rsidRDefault="00B75A8E" w:rsidP="00914721">
      <w:pPr>
        <w:pStyle w:val="Akapitzlist"/>
        <w:numPr>
          <w:ilvl w:val="0"/>
          <w:numId w:val="25"/>
        </w:numPr>
        <w:tabs>
          <w:tab w:val="left" w:pos="709"/>
        </w:tabs>
        <w:suppressAutoHyphens w:val="0"/>
        <w:autoSpaceDN/>
        <w:spacing w:after="0" w:line="240" w:lineRule="auto"/>
        <w:jc w:val="both"/>
        <w:outlineLvl w:val="0"/>
        <w:rPr>
          <w:rFonts w:eastAsia="Calibri" w:cs="Calibri"/>
          <w:kern w:val="0"/>
          <w:lang w:eastAsia="pl-PL"/>
        </w:rPr>
      </w:pPr>
      <w:r>
        <w:rPr>
          <w:rFonts w:eastAsia="Calibri" w:cs="Calibri"/>
          <w:kern w:val="0"/>
          <w:lang w:eastAsia="pl-PL"/>
        </w:rPr>
        <w:t>wymogom wyrobów dopuszczonych do obrotu i stosowania w budownictwie.</w:t>
      </w:r>
    </w:p>
    <w:p w14:paraId="066D8EDC" w14:textId="77777777" w:rsidR="00A372DB" w:rsidRDefault="00A372DB" w:rsidP="00676E47">
      <w:pPr>
        <w:pStyle w:val="Bezodstpw"/>
        <w:jc w:val="center"/>
      </w:pPr>
    </w:p>
    <w:p w14:paraId="1B551505" w14:textId="554DDEE0" w:rsidR="000838EA" w:rsidRDefault="000838EA" w:rsidP="00676E47">
      <w:pPr>
        <w:pStyle w:val="Standard"/>
        <w:spacing w:after="0" w:line="240" w:lineRule="auto"/>
        <w:jc w:val="center"/>
      </w:pPr>
      <w:r>
        <w:rPr>
          <w:rFonts w:cs="Calibri"/>
          <w:b/>
        </w:rPr>
        <w:t>§</w:t>
      </w:r>
      <w:r w:rsidR="00B75A8E">
        <w:rPr>
          <w:rFonts w:cs="Calibri"/>
          <w:b/>
        </w:rPr>
        <w:t>6</w:t>
      </w:r>
    </w:p>
    <w:p w14:paraId="2A14277A" w14:textId="77777777" w:rsidR="000838EA" w:rsidRDefault="000838EA" w:rsidP="00676E47">
      <w:pPr>
        <w:pStyle w:val="Standard"/>
        <w:spacing w:after="0" w:line="240" w:lineRule="auto"/>
        <w:jc w:val="center"/>
        <w:rPr>
          <w:rFonts w:cs="Calibri"/>
          <w:b/>
        </w:rPr>
      </w:pPr>
      <w:r>
        <w:rPr>
          <w:rFonts w:cs="Calibri"/>
          <w:b/>
        </w:rPr>
        <w:t>Wynagrodzenie i zapłata wynagrodzenia</w:t>
      </w:r>
    </w:p>
    <w:p w14:paraId="623B31CF" w14:textId="77777777" w:rsidR="000838EA" w:rsidRDefault="000838EA" w:rsidP="00676E47">
      <w:pPr>
        <w:pStyle w:val="Standard"/>
        <w:spacing w:after="0" w:line="240" w:lineRule="auto"/>
        <w:jc w:val="center"/>
      </w:pPr>
    </w:p>
    <w:p w14:paraId="523A8B09" w14:textId="24B9F849" w:rsidR="00D86AD8" w:rsidRPr="00D86AD8" w:rsidRDefault="000838EA" w:rsidP="00914721">
      <w:pPr>
        <w:pStyle w:val="Akapitzlist"/>
        <w:numPr>
          <w:ilvl w:val="0"/>
          <w:numId w:val="9"/>
        </w:numPr>
        <w:spacing w:line="240" w:lineRule="auto"/>
        <w:jc w:val="both"/>
      </w:pPr>
      <w:r>
        <w:rPr>
          <w:rFonts w:cs="Calibri"/>
        </w:rPr>
        <w:t xml:space="preserve">Za wykonanie przedmiotu Umowy, określonego w §1 niniejszej Umowy, Strony ustalają wynagrodzenie w wysokości </w:t>
      </w:r>
      <w:r w:rsidR="009D70B0">
        <w:rPr>
          <w:rFonts w:cs="Calibri"/>
          <w:b/>
          <w:bCs/>
        </w:rPr>
        <w:t>……………………</w:t>
      </w:r>
      <w:r w:rsidR="00D86AD8">
        <w:rPr>
          <w:rFonts w:cs="Calibri"/>
          <w:b/>
          <w:bCs/>
        </w:rPr>
        <w:t>z</w:t>
      </w:r>
      <w:r>
        <w:rPr>
          <w:rFonts w:cs="Calibri"/>
          <w:b/>
          <w:bCs/>
        </w:rPr>
        <w:t>ł netto</w:t>
      </w:r>
      <w:r>
        <w:rPr>
          <w:rFonts w:cs="Calibri"/>
        </w:rPr>
        <w:t xml:space="preserve"> (słownie:</w:t>
      </w:r>
      <w:r w:rsidR="00D86AD8">
        <w:rPr>
          <w:rFonts w:cs="Calibri"/>
        </w:rPr>
        <w:t xml:space="preserve"> </w:t>
      </w:r>
      <w:r w:rsidR="00B75A8E">
        <w:rPr>
          <w:rFonts w:cs="Calibri"/>
        </w:rPr>
        <w:t>…………………………………….z</w:t>
      </w:r>
      <w:r w:rsidR="00D86AD8">
        <w:rPr>
          <w:rFonts w:cs="Calibri"/>
        </w:rPr>
        <w:t>łotych,</w:t>
      </w:r>
      <w:r>
        <w:rPr>
          <w:rFonts w:cs="Calibri"/>
        </w:rPr>
        <w:t xml:space="preserve"> groszy 0/100), powiększoną o kwotę podatku VAT </w:t>
      </w:r>
      <w:r w:rsidR="00B75A8E">
        <w:rPr>
          <w:rFonts w:cs="Calibri"/>
        </w:rPr>
        <w:t>….</w:t>
      </w:r>
      <w:r>
        <w:rPr>
          <w:rFonts w:cs="Calibri"/>
        </w:rPr>
        <w:t xml:space="preserve">% w wysokości: </w:t>
      </w:r>
      <w:r w:rsidR="009D70B0">
        <w:rPr>
          <w:rFonts w:cs="Calibri"/>
          <w:b/>
          <w:bCs/>
        </w:rPr>
        <w:t>………………………</w:t>
      </w:r>
      <w:r w:rsidR="00D86AD8">
        <w:rPr>
          <w:rFonts w:cs="Calibri"/>
          <w:b/>
          <w:bCs/>
        </w:rPr>
        <w:t xml:space="preserve"> zł</w:t>
      </w:r>
      <w:r>
        <w:rPr>
          <w:rFonts w:cs="Calibri"/>
        </w:rPr>
        <w:t xml:space="preserve"> (słownie:</w:t>
      </w:r>
      <w:r w:rsidR="00D86AD8">
        <w:rPr>
          <w:rFonts w:cs="Calibri"/>
        </w:rPr>
        <w:t xml:space="preserve"> </w:t>
      </w:r>
      <w:r w:rsidR="00B75A8E">
        <w:rPr>
          <w:rFonts w:cs="Calibri"/>
        </w:rPr>
        <w:t>…………………………………………………………………….</w:t>
      </w:r>
      <w:r>
        <w:rPr>
          <w:rFonts w:cs="Calibri"/>
        </w:rPr>
        <w:t xml:space="preserve">0/100) tj. </w:t>
      </w:r>
      <w:r w:rsidR="009D70B0">
        <w:rPr>
          <w:rFonts w:cs="Calibri"/>
          <w:b/>
          <w:bCs/>
        </w:rPr>
        <w:t>……………….</w:t>
      </w:r>
      <w:r w:rsidR="00D86AD8">
        <w:rPr>
          <w:rFonts w:cs="Calibri"/>
          <w:b/>
          <w:bCs/>
        </w:rPr>
        <w:t xml:space="preserve"> z</w:t>
      </w:r>
      <w:r>
        <w:rPr>
          <w:rFonts w:cs="Calibri"/>
          <w:b/>
          <w:bCs/>
        </w:rPr>
        <w:t>ł brutto</w:t>
      </w:r>
      <w:r>
        <w:rPr>
          <w:rFonts w:cs="Calibri"/>
        </w:rPr>
        <w:t xml:space="preserve"> (słownie:</w:t>
      </w:r>
      <w:r w:rsidR="00D86AD8">
        <w:rPr>
          <w:rFonts w:cs="Calibri"/>
        </w:rPr>
        <w:t xml:space="preserve"> </w:t>
      </w:r>
      <w:r w:rsidR="00B75A8E">
        <w:rPr>
          <w:rFonts w:cs="Calibri"/>
        </w:rPr>
        <w:t>…………………………………………………………..</w:t>
      </w:r>
      <w:r>
        <w:rPr>
          <w:rFonts w:cs="Calibri"/>
        </w:rPr>
        <w:t>, groszy 0/100).</w:t>
      </w:r>
    </w:p>
    <w:p w14:paraId="407CD07D" w14:textId="77777777" w:rsidR="00D86AD8" w:rsidRPr="00D86AD8" w:rsidRDefault="000838EA" w:rsidP="00914721">
      <w:pPr>
        <w:pStyle w:val="Akapitzlist"/>
        <w:numPr>
          <w:ilvl w:val="0"/>
          <w:numId w:val="9"/>
        </w:numPr>
        <w:spacing w:line="240" w:lineRule="auto"/>
        <w:jc w:val="both"/>
      </w:pPr>
      <w:r w:rsidRPr="00D86AD8">
        <w:rPr>
          <w:rFonts w:cs="Calibri"/>
        </w:rPr>
        <w:t>Wynagrodzenie, o którym mowa w ust. 1 obejmuje wszystkie koszty związane z realizacją przedmiotu zamówienia.</w:t>
      </w:r>
    </w:p>
    <w:p w14:paraId="21597743" w14:textId="77777777" w:rsidR="00D86AD8" w:rsidRPr="00A9510E" w:rsidRDefault="000838EA" w:rsidP="00914721">
      <w:pPr>
        <w:pStyle w:val="Akapitzlist"/>
        <w:numPr>
          <w:ilvl w:val="0"/>
          <w:numId w:val="9"/>
        </w:numPr>
        <w:spacing w:line="240" w:lineRule="auto"/>
        <w:jc w:val="both"/>
      </w:pPr>
      <w:r w:rsidRPr="00D86AD8">
        <w:rPr>
          <w:rFonts w:cs="Calibri"/>
        </w:rPr>
        <w:lastRenderedPageBreak/>
        <w:t>Niedoszacowanie, pominięcie oraz brak rozpoznania zakresu przedmiotu umowy nie może być podstawą do żądania zmiany wynagrodzenia określonego w ust. 1 niniejszego paragrafu.</w:t>
      </w:r>
    </w:p>
    <w:p w14:paraId="1D97305F" w14:textId="77777777" w:rsidR="00A9510E" w:rsidRPr="00A9510E" w:rsidRDefault="00A9510E" w:rsidP="00914721">
      <w:pPr>
        <w:pStyle w:val="Akapitzlist"/>
        <w:numPr>
          <w:ilvl w:val="0"/>
          <w:numId w:val="9"/>
        </w:numPr>
        <w:spacing w:line="240" w:lineRule="auto"/>
      </w:pPr>
      <w:r w:rsidRPr="00A9510E">
        <w:t>Zamawiający dopuszcza zmianę wynagrodzenia określonego w pkt. 1 w następujących przypadkach i w następujący sposób:</w:t>
      </w:r>
    </w:p>
    <w:p w14:paraId="532A7E26" w14:textId="27FD42BB" w:rsidR="00A9510E" w:rsidRDefault="00A9510E" w:rsidP="00914721">
      <w:pPr>
        <w:pStyle w:val="Akapitzlist"/>
        <w:numPr>
          <w:ilvl w:val="0"/>
          <w:numId w:val="44"/>
        </w:numPr>
        <w:spacing w:line="240" w:lineRule="auto"/>
        <w:jc w:val="both"/>
      </w:pPr>
      <w:r>
        <w:t>wystąpienia konieczności wykonania robót dodatkowych których nie można było wcześniej przewidzieć, zaniechanych i zamiennych, których wprowadzenie będzie konieczne dla wykonania całości robót i uzyskania założonego efektu użytkowego,</w:t>
      </w:r>
    </w:p>
    <w:p w14:paraId="1796594C" w14:textId="77777777" w:rsidR="00D86AD8" w:rsidRPr="00D86AD8" w:rsidRDefault="000838EA" w:rsidP="00914721">
      <w:pPr>
        <w:pStyle w:val="Akapitzlist"/>
        <w:numPr>
          <w:ilvl w:val="0"/>
          <w:numId w:val="9"/>
        </w:numPr>
        <w:spacing w:line="240" w:lineRule="auto"/>
        <w:jc w:val="both"/>
      </w:pPr>
      <w:r w:rsidRPr="00D86AD8">
        <w:rPr>
          <w:rFonts w:cs="Calibri"/>
        </w:rPr>
        <w:t>Zapłata wynagrodzenia nastąpi na podstawie jednej faktury końcowej wystawionej przez Wykonawcę.</w:t>
      </w:r>
    </w:p>
    <w:p w14:paraId="5849B701" w14:textId="77777777" w:rsidR="00D86AD8" w:rsidRPr="00D86AD8" w:rsidRDefault="000838EA" w:rsidP="00914721">
      <w:pPr>
        <w:pStyle w:val="Akapitzlist"/>
        <w:numPr>
          <w:ilvl w:val="0"/>
          <w:numId w:val="9"/>
        </w:numPr>
        <w:spacing w:line="240" w:lineRule="auto"/>
        <w:jc w:val="both"/>
      </w:pPr>
      <w:r w:rsidRPr="00D86AD8">
        <w:rPr>
          <w:rFonts w:cs="Calibri"/>
        </w:rPr>
        <w:t>Podstawą do sporządzenia faktury końcowej będzie protokół końcowego odbioru dokumentacji podpisany przez Zamawiającego i Wykonawcę stwierdzający wykonanie zamówienia zgodnie z umową.</w:t>
      </w:r>
    </w:p>
    <w:p w14:paraId="3805E8E0" w14:textId="52A67E57" w:rsidR="000838EA" w:rsidRPr="00D86AD8" w:rsidRDefault="000838EA" w:rsidP="00914721">
      <w:pPr>
        <w:pStyle w:val="Akapitzlist"/>
        <w:numPr>
          <w:ilvl w:val="0"/>
          <w:numId w:val="9"/>
        </w:numPr>
        <w:spacing w:line="240" w:lineRule="auto"/>
        <w:jc w:val="both"/>
      </w:pPr>
      <w:r w:rsidRPr="00D86AD8">
        <w:rPr>
          <w:rFonts w:cs="Calibri"/>
        </w:rPr>
        <w:t>Płatność będzie dokonana przelewem na wskazany przez Wykonawcę rachunek bankowy, w terminie do 14 dni od daty otrzymania przez Zamawiającego faktury VAT wystawionej na Gminę Rąbino, Rąbino 27, 78-331 Rąbino, NIP 672 195 07 46 wraz zatwierdzonym protokołem odbioru dokumentacji projektowej.</w:t>
      </w:r>
    </w:p>
    <w:p w14:paraId="55C39BD6" w14:textId="22F9696A" w:rsidR="000838EA" w:rsidRDefault="000838EA" w:rsidP="00676E47">
      <w:pPr>
        <w:pStyle w:val="Standard"/>
        <w:spacing w:after="0" w:line="240" w:lineRule="auto"/>
        <w:jc w:val="center"/>
      </w:pPr>
      <w:r>
        <w:rPr>
          <w:rFonts w:cs="Calibri"/>
          <w:b/>
        </w:rPr>
        <w:t>§</w:t>
      </w:r>
      <w:r w:rsidR="00B21737">
        <w:rPr>
          <w:rFonts w:cs="Calibri"/>
          <w:b/>
        </w:rPr>
        <w:t>7</w:t>
      </w:r>
    </w:p>
    <w:p w14:paraId="4C3E3F00" w14:textId="77777777" w:rsidR="000838EA" w:rsidRDefault="000838EA" w:rsidP="00676E47">
      <w:pPr>
        <w:pStyle w:val="Standard"/>
        <w:spacing w:after="0" w:line="240" w:lineRule="auto"/>
        <w:jc w:val="center"/>
        <w:rPr>
          <w:rFonts w:cs="Calibri"/>
          <w:b/>
        </w:rPr>
      </w:pPr>
      <w:r>
        <w:rPr>
          <w:rFonts w:cs="Calibri"/>
          <w:b/>
        </w:rPr>
        <w:t>Kary umowne</w:t>
      </w:r>
    </w:p>
    <w:p w14:paraId="0B03D02D" w14:textId="77777777" w:rsidR="000838EA" w:rsidRDefault="000838EA" w:rsidP="00676E47">
      <w:pPr>
        <w:pStyle w:val="Standard"/>
        <w:spacing w:after="0" w:line="240" w:lineRule="auto"/>
        <w:jc w:val="center"/>
      </w:pPr>
    </w:p>
    <w:p w14:paraId="7B4D1C8F" w14:textId="77777777" w:rsidR="002264CD" w:rsidRDefault="000838EA" w:rsidP="00914721">
      <w:pPr>
        <w:pStyle w:val="Akapitzlist"/>
        <w:numPr>
          <w:ilvl w:val="0"/>
          <w:numId w:val="11"/>
        </w:numPr>
        <w:spacing w:line="240" w:lineRule="auto"/>
        <w:jc w:val="both"/>
        <w:rPr>
          <w:rFonts w:cs="Calibri"/>
        </w:rPr>
      </w:pPr>
      <w:r w:rsidRPr="002264CD">
        <w:rPr>
          <w:rFonts w:cs="Calibri"/>
        </w:rPr>
        <w:t>W przypadku nie dotrzymania terminu przez Wykonawcę zapłaci on na rzecz Zamawiającego karę umowną w wysokości 0,5% wynagrodzenia brutto umowy za każdy dzień zwłoki.</w:t>
      </w:r>
    </w:p>
    <w:p w14:paraId="4A38DB37" w14:textId="77777777" w:rsidR="002264CD" w:rsidRDefault="000838EA" w:rsidP="00914721">
      <w:pPr>
        <w:pStyle w:val="Akapitzlist"/>
        <w:numPr>
          <w:ilvl w:val="0"/>
          <w:numId w:val="11"/>
        </w:numPr>
        <w:spacing w:line="240" w:lineRule="auto"/>
        <w:jc w:val="both"/>
        <w:rPr>
          <w:rFonts w:cs="Calibri"/>
        </w:rPr>
      </w:pPr>
      <w:r w:rsidRPr="002264CD">
        <w:rPr>
          <w:rFonts w:cs="Calibri"/>
        </w:rPr>
        <w:t>Za odstąpienie od umowy z przyczyn zależnych od Wykonawcy, Wykonawca zapłaci karę w wysokości 25% wynagrodzenia umownego brutto dla Zamawiającego.</w:t>
      </w:r>
    </w:p>
    <w:p w14:paraId="7BD50893" w14:textId="5A06996D" w:rsidR="000838EA" w:rsidRPr="002264CD" w:rsidRDefault="000838EA" w:rsidP="00914721">
      <w:pPr>
        <w:pStyle w:val="Akapitzlist"/>
        <w:numPr>
          <w:ilvl w:val="0"/>
          <w:numId w:val="11"/>
        </w:numPr>
        <w:spacing w:line="240" w:lineRule="auto"/>
        <w:jc w:val="both"/>
        <w:rPr>
          <w:rFonts w:cs="Calibri"/>
        </w:rPr>
      </w:pPr>
      <w:r w:rsidRPr="002264CD">
        <w:rPr>
          <w:rFonts w:cs="Calibri"/>
        </w:rPr>
        <w:t xml:space="preserve">Zapłata kary umownej nie wyłącza możliwości dochodzenia przez Zamawiającego odszkodowania. </w:t>
      </w:r>
    </w:p>
    <w:p w14:paraId="36B6D9A7" w14:textId="16FDD5A2" w:rsidR="000838EA" w:rsidRDefault="000838EA" w:rsidP="00676E47">
      <w:pPr>
        <w:pStyle w:val="Standard"/>
        <w:spacing w:after="0" w:line="240" w:lineRule="auto"/>
        <w:jc w:val="center"/>
      </w:pPr>
      <w:r>
        <w:rPr>
          <w:rFonts w:cs="Calibri"/>
          <w:b/>
        </w:rPr>
        <w:t>§</w:t>
      </w:r>
      <w:r w:rsidR="00B21737">
        <w:rPr>
          <w:rFonts w:cs="Calibri"/>
          <w:b/>
        </w:rPr>
        <w:t>8</w:t>
      </w:r>
    </w:p>
    <w:p w14:paraId="1FC8A506" w14:textId="77777777" w:rsidR="000838EA" w:rsidRDefault="000838EA" w:rsidP="00676E47">
      <w:pPr>
        <w:pStyle w:val="Standard"/>
        <w:spacing w:after="0" w:line="240" w:lineRule="auto"/>
        <w:jc w:val="center"/>
        <w:rPr>
          <w:rFonts w:cs="Calibri"/>
          <w:b/>
        </w:rPr>
      </w:pPr>
      <w:r>
        <w:rPr>
          <w:rFonts w:cs="Calibri"/>
          <w:b/>
        </w:rPr>
        <w:t>Umowne prawo odstąpienia od umowy</w:t>
      </w:r>
    </w:p>
    <w:p w14:paraId="6F6FAA59" w14:textId="77777777" w:rsidR="000838EA" w:rsidRDefault="000838EA" w:rsidP="00676E47">
      <w:pPr>
        <w:pStyle w:val="Standard"/>
        <w:spacing w:after="0" w:line="240" w:lineRule="auto"/>
        <w:jc w:val="center"/>
      </w:pPr>
    </w:p>
    <w:p w14:paraId="29E70A00" w14:textId="77777777" w:rsidR="000838EA" w:rsidRDefault="000838EA" w:rsidP="00914721">
      <w:pPr>
        <w:pStyle w:val="Akapitzlist"/>
        <w:numPr>
          <w:ilvl w:val="0"/>
          <w:numId w:val="13"/>
        </w:numPr>
        <w:spacing w:line="240" w:lineRule="auto"/>
        <w:jc w:val="both"/>
        <w:rPr>
          <w:rFonts w:cs="Calibri"/>
        </w:rPr>
      </w:pPr>
      <w:r>
        <w:rPr>
          <w:rFonts w:cs="Calibri"/>
        </w:rPr>
        <w:t>Zamawiającemu przysługuje prawo odstąpienia od umowy, gdy:</w:t>
      </w:r>
    </w:p>
    <w:p w14:paraId="1F776A9C" w14:textId="2EC6CBD9" w:rsidR="000838EA" w:rsidRPr="00A9510E" w:rsidRDefault="000838EA" w:rsidP="00914721">
      <w:pPr>
        <w:pStyle w:val="Akapitzlist"/>
        <w:numPr>
          <w:ilvl w:val="0"/>
          <w:numId w:val="27"/>
        </w:numPr>
        <w:spacing w:after="0" w:line="240" w:lineRule="auto"/>
        <w:ind w:left="1077" w:hanging="357"/>
        <w:jc w:val="both"/>
        <w:rPr>
          <w:rFonts w:cs="Calibri"/>
        </w:rPr>
      </w:pPr>
      <w:r w:rsidRPr="00A9510E">
        <w:rPr>
          <w:rFonts w:cs="Calibri"/>
        </w:rPr>
        <w:t>Wykonawca przerwał z przyczyn leżących po stronie Wykonawcy realizację przedmiotu umowy i przerwa ta trwa dłużej niż 14 dni,</w:t>
      </w:r>
    </w:p>
    <w:p w14:paraId="43419686" w14:textId="253ACACE" w:rsidR="000838EA" w:rsidRDefault="000838EA" w:rsidP="00914721">
      <w:pPr>
        <w:pStyle w:val="Akapitzlist"/>
        <w:numPr>
          <w:ilvl w:val="0"/>
          <w:numId w:val="27"/>
        </w:numPr>
        <w:spacing w:line="240" w:lineRule="auto"/>
        <w:jc w:val="both"/>
        <w:rPr>
          <w:rFonts w:cs="Calibri"/>
        </w:rPr>
      </w:pPr>
      <w:r>
        <w:rPr>
          <w:rFonts w:cs="Calibri"/>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463860D4" w14:textId="41AC3BE7" w:rsidR="000838EA" w:rsidRPr="00A9510E" w:rsidRDefault="000838EA" w:rsidP="00914721">
      <w:pPr>
        <w:pStyle w:val="Akapitzlist"/>
        <w:numPr>
          <w:ilvl w:val="0"/>
          <w:numId w:val="13"/>
        </w:numPr>
        <w:spacing w:line="240" w:lineRule="auto"/>
        <w:jc w:val="both"/>
        <w:rPr>
          <w:rFonts w:cs="Calibri"/>
        </w:rPr>
      </w:pPr>
      <w:r w:rsidRPr="00A9510E">
        <w:rPr>
          <w:rFonts w:cs="Calibri"/>
        </w:rPr>
        <w:t>Wykonawcy przysługuje prawo odstąpienia od umowy, jeżeli Zamawiający:</w:t>
      </w:r>
    </w:p>
    <w:p w14:paraId="7BE79029" w14:textId="6FA0D56C" w:rsidR="000838EA" w:rsidRPr="00A9510E" w:rsidRDefault="000838EA" w:rsidP="00914721">
      <w:pPr>
        <w:pStyle w:val="Akapitzlist"/>
        <w:numPr>
          <w:ilvl w:val="0"/>
          <w:numId w:val="28"/>
        </w:numPr>
        <w:spacing w:after="0" w:line="240" w:lineRule="auto"/>
        <w:ind w:left="1077" w:hanging="357"/>
        <w:jc w:val="both"/>
        <w:rPr>
          <w:rFonts w:cs="Calibri"/>
        </w:rPr>
      </w:pPr>
      <w:r w:rsidRPr="00A9510E">
        <w:rPr>
          <w:rFonts w:cs="Calibri"/>
        </w:rPr>
        <w:t>odmawia bez wskazania uzasadnionej przyczyny odbioru dokumentacji lub podpisania protokołu odbioru,</w:t>
      </w:r>
    </w:p>
    <w:p w14:paraId="7D926B5A" w14:textId="7E574CF8" w:rsidR="000838EA" w:rsidRDefault="000838EA" w:rsidP="00914721">
      <w:pPr>
        <w:pStyle w:val="Akapitzlist"/>
        <w:numPr>
          <w:ilvl w:val="0"/>
          <w:numId w:val="28"/>
        </w:numPr>
        <w:spacing w:line="240" w:lineRule="auto"/>
        <w:jc w:val="both"/>
        <w:rPr>
          <w:rFonts w:cs="Calibri"/>
        </w:rPr>
      </w:pPr>
      <w:r>
        <w:rPr>
          <w:rFonts w:cs="Calibri"/>
        </w:rPr>
        <w:t>zawiadomi Wykonawcę, iż wobec zaistnienia uprzednio nieprzewidzianych okoliczności nie będzie mógł spełnić zobowiązań umownych wobec Wykonawcy.</w:t>
      </w:r>
    </w:p>
    <w:p w14:paraId="01683245" w14:textId="25AAE644" w:rsidR="00F03E77" w:rsidRDefault="00F03E77" w:rsidP="00676E47">
      <w:pPr>
        <w:pStyle w:val="Standard"/>
        <w:spacing w:after="0" w:line="240" w:lineRule="auto"/>
        <w:jc w:val="center"/>
        <w:rPr>
          <w:rFonts w:cs="Calibri"/>
          <w:b/>
        </w:rPr>
      </w:pPr>
      <w:r w:rsidRPr="00F03E77">
        <w:rPr>
          <w:rFonts w:cs="Calibri"/>
          <w:b/>
        </w:rPr>
        <w:t>§</w:t>
      </w:r>
      <w:r w:rsidR="00B21737">
        <w:rPr>
          <w:rFonts w:cs="Calibri"/>
          <w:b/>
        </w:rPr>
        <w:t>9</w:t>
      </w:r>
    </w:p>
    <w:p w14:paraId="4068D38D" w14:textId="23AD3B98" w:rsidR="00F03E77" w:rsidRDefault="00F03E77" w:rsidP="00676E47">
      <w:pPr>
        <w:pStyle w:val="Standard"/>
        <w:spacing w:after="0" w:line="240" w:lineRule="auto"/>
        <w:jc w:val="center"/>
        <w:rPr>
          <w:rFonts w:cs="Calibri"/>
          <w:b/>
        </w:rPr>
      </w:pPr>
      <w:r>
        <w:rPr>
          <w:rFonts w:cs="Calibri"/>
          <w:b/>
        </w:rPr>
        <w:t>Odbiór robót</w:t>
      </w:r>
    </w:p>
    <w:p w14:paraId="48500170" w14:textId="77777777" w:rsidR="00F03E77" w:rsidRPr="00F03E77" w:rsidRDefault="00F03E77" w:rsidP="00914721">
      <w:pPr>
        <w:pStyle w:val="Standard"/>
        <w:numPr>
          <w:ilvl w:val="0"/>
          <w:numId w:val="29"/>
        </w:numPr>
        <w:spacing w:line="240" w:lineRule="auto"/>
        <w:ind w:hanging="357"/>
        <w:jc w:val="both"/>
        <w:rPr>
          <w:rFonts w:cs="Calibri"/>
          <w:bCs/>
        </w:rPr>
      </w:pPr>
      <w:r>
        <w:rPr>
          <w:rFonts w:cs="Calibri"/>
          <w:bCs/>
        </w:rPr>
        <w:t xml:space="preserve">Strony zgodnie </w:t>
      </w:r>
      <w:r w:rsidRPr="00F03E77">
        <w:rPr>
          <w:rFonts w:cs="Calibri"/>
          <w:bCs/>
        </w:rPr>
        <w:t>postanawiają, że będą stosowane następujące rodzaje odbioru robót:</w:t>
      </w:r>
    </w:p>
    <w:p w14:paraId="49F1D296" w14:textId="77777777" w:rsidR="00F03E77" w:rsidRDefault="00F03E77" w:rsidP="00914721">
      <w:pPr>
        <w:pStyle w:val="Standard"/>
        <w:numPr>
          <w:ilvl w:val="0"/>
          <w:numId w:val="30"/>
        </w:numPr>
        <w:spacing w:after="0" w:line="240" w:lineRule="auto"/>
        <w:ind w:left="1066" w:hanging="357"/>
        <w:jc w:val="both"/>
        <w:rPr>
          <w:rFonts w:cs="Calibri"/>
          <w:bCs/>
        </w:rPr>
      </w:pPr>
      <w:r w:rsidRPr="00F03E77">
        <w:rPr>
          <w:rFonts w:cs="Calibri"/>
          <w:bCs/>
        </w:rPr>
        <w:lastRenderedPageBreak/>
        <w:t>odbiory robót zanikających i ulegających zakryciu,</w:t>
      </w:r>
    </w:p>
    <w:p w14:paraId="73395BCC" w14:textId="04F1C3D1" w:rsidR="00F03E77" w:rsidRPr="00F03E77" w:rsidRDefault="00F03E77" w:rsidP="00914721">
      <w:pPr>
        <w:pStyle w:val="Standard"/>
        <w:numPr>
          <w:ilvl w:val="0"/>
          <w:numId w:val="30"/>
        </w:numPr>
        <w:spacing w:after="0" w:line="240" w:lineRule="auto"/>
        <w:ind w:left="1066" w:hanging="357"/>
        <w:jc w:val="both"/>
        <w:rPr>
          <w:rFonts w:cs="Calibri"/>
          <w:bCs/>
        </w:rPr>
      </w:pPr>
      <w:r w:rsidRPr="00F03E77">
        <w:rPr>
          <w:rFonts w:cs="Calibri"/>
          <w:bCs/>
        </w:rPr>
        <w:t>odbiory częściowe,</w:t>
      </w:r>
    </w:p>
    <w:p w14:paraId="7A838C07" w14:textId="77777777" w:rsidR="00F03E77" w:rsidRDefault="00F03E77" w:rsidP="00914721">
      <w:pPr>
        <w:pStyle w:val="Standard"/>
        <w:numPr>
          <w:ilvl w:val="0"/>
          <w:numId w:val="28"/>
        </w:numPr>
        <w:spacing w:line="240" w:lineRule="auto"/>
        <w:ind w:hanging="357"/>
        <w:jc w:val="both"/>
        <w:rPr>
          <w:rFonts w:cs="Calibri"/>
          <w:bCs/>
        </w:rPr>
      </w:pPr>
      <w:r w:rsidRPr="00F03E77">
        <w:rPr>
          <w:rFonts w:cs="Calibri"/>
          <w:bCs/>
        </w:rPr>
        <w:t>odbiory końcowe.</w:t>
      </w:r>
    </w:p>
    <w:p w14:paraId="5FA9652D" w14:textId="282AF351" w:rsidR="00F03E77" w:rsidRPr="00F03E77" w:rsidRDefault="00F03E77" w:rsidP="00914721">
      <w:pPr>
        <w:pStyle w:val="Standard"/>
        <w:numPr>
          <w:ilvl w:val="0"/>
          <w:numId w:val="29"/>
        </w:numPr>
        <w:spacing w:line="240" w:lineRule="auto"/>
        <w:ind w:hanging="357"/>
        <w:jc w:val="both"/>
        <w:rPr>
          <w:rFonts w:cs="Calibri"/>
          <w:bCs/>
        </w:rPr>
      </w:pPr>
      <w:r w:rsidRPr="00F03E77">
        <w:rPr>
          <w:rFonts w:cs="Calibri"/>
          <w:bCs/>
        </w:rPr>
        <w:t>W odbiorach uczestniczą: przedstawiciele Zamawiającego</w:t>
      </w:r>
      <w:r>
        <w:rPr>
          <w:rFonts w:cs="Calibri"/>
          <w:bCs/>
        </w:rPr>
        <w:t xml:space="preserve"> i</w:t>
      </w:r>
      <w:r w:rsidRPr="00F03E77">
        <w:rPr>
          <w:rFonts w:cs="Calibri"/>
          <w:bCs/>
        </w:rPr>
        <w:t xml:space="preserve"> przedstawiciele Wykonawcy.</w:t>
      </w:r>
    </w:p>
    <w:p w14:paraId="009B5F5F" w14:textId="77777777" w:rsidR="00F03E77" w:rsidRPr="00F03E77" w:rsidRDefault="00F03E77" w:rsidP="00914721">
      <w:pPr>
        <w:pStyle w:val="Standard"/>
        <w:numPr>
          <w:ilvl w:val="0"/>
          <w:numId w:val="29"/>
        </w:numPr>
        <w:spacing w:line="240" w:lineRule="auto"/>
        <w:ind w:hanging="357"/>
        <w:jc w:val="both"/>
        <w:rPr>
          <w:rFonts w:cs="Calibri"/>
          <w:bCs/>
        </w:rPr>
      </w:pPr>
      <w:r w:rsidRPr="00F03E77">
        <w:rPr>
          <w:rFonts w:cs="Calibri"/>
          <w:bCs/>
        </w:rPr>
        <w:t>Wykonawca zgłosi Zamawiającemu gotowość do odbiorów częściowych i końcowych, pisemnie bezpośrednio w siedzibie Zamawiającego.</w:t>
      </w:r>
    </w:p>
    <w:p w14:paraId="63A661D4" w14:textId="7D1FB814" w:rsidR="00F03E77" w:rsidRPr="00F03E77" w:rsidRDefault="00F03E77" w:rsidP="00914721">
      <w:pPr>
        <w:pStyle w:val="Standard"/>
        <w:numPr>
          <w:ilvl w:val="0"/>
          <w:numId w:val="29"/>
        </w:numPr>
        <w:spacing w:line="240" w:lineRule="auto"/>
        <w:ind w:hanging="357"/>
        <w:jc w:val="both"/>
        <w:rPr>
          <w:rFonts w:cs="Calibri"/>
          <w:bCs/>
        </w:rPr>
      </w:pPr>
      <w:r w:rsidRPr="00F03E77">
        <w:rPr>
          <w:rFonts w:cs="Calibri"/>
          <w:bCs/>
        </w:rPr>
        <w:t>Osiągnięcie gotowości odbioru końcowego musi być potwierdzona</w:t>
      </w:r>
      <w:r>
        <w:rPr>
          <w:rFonts w:cs="Calibri"/>
          <w:bCs/>
        </w:rPr>
        <w:t xml:space="preserve"> na </w:t>
      </w:r>
      <w:r w:rsidRPr="00F03E77">
        <w:rPr>
          <w:rFonts w:cs="Calibri"/>
          <w:bCs/>
        </w:rPr>
        <w:t>piśmie przewodnim Wykonawcy.</w:t>
      </w:r>
    </w:p>
    <w:p w14:paraId="54EB49E8" w14:textId="77777777" w:rsidR="00F03E77" w:rsidRPr="00F03E77" w:rsidRDefault="00F03E77" w:rsidP="00914721">
      <w:pPr>
        <w:pStyle w:val="Standard"/>
        <w:numPr>
          <w:ilvl w:val="0"/>
          <w:numId w:val="29"/>
        </w:numPr>
        <w:spacing w:line="240" w:lineRule="auto"/>
        <w:ind w:left="714" w:hanging="357"/>
        <w:jc w:val="both"/>
        <w:rPr>
          <w:rFonts w:cs="Calibri"/>
          <w:bCs/>
        </w:rPr>
      </w:pPr>
      <w:r w:rsidRPr="00F03E77">
        <w:rPr>
          <w:rFonts w:cs="Calibri"/>
          <w:bCs/>
        </w:rPr>
        <w:t>Na tej podstawie Zamawiający wyznacza dzień i godzinę odbioru i powiadomi uczestników odbioru.</w:t>
      </w:r>
    </w:p>
    <w:p w14:paraId="617F3A92" w14:textId="77777777" w:rsidR="00F03E77" w:rsidRPr="00F03E77" w:rsidRDefault="00F03E77" w:rsidP="00914721">
      <w:pPr>
        <w:pStyle w:val="Standard"/>
        <w:numPr>
          <w:ilvl w:val="0"/>
          <w:numId w:val="29"/>
        </w:numPr>
        <w:spacing w:line="240" w:lineRule="auto"/>
        <w:ind w:left="714" w:hanging="357"/>
        <w:jc w:val="both"/>
        <w:rPr>
          <w:rFonts w:cs="Calibri"/>
          <w:bCs/>
        </w:rPr>
      </w:pPr>
      <w:r w:rsidRPr="00F03E77">
        <w:rPr>
          <w:rFonts w:cs="Calibri"/>
          <w:bCs/>
        </w:rPr>
        <w:t>Zakończenie czynności odbioru powinno nastąpić (zakończyć się) w ciągu 7 dni roboczych licząc od daty rozpoczęcia odbioru.</w:t>
      </w:r>
    </w:p>
    <w:p w14:paraId="68F6E574" w14:textId="77777777" w:rsidR="00F03E77" w:rsidRPr="00F03E77" w:rsidRDefault="00F03E77" w:rsidP="00914721">
      <w:pPr>
        <w:pStyle w:val="Standard"/>
        <w:numPr>
          <w:ilvl w:val="0"/>
          <w:numId w:val="29"/>
        </w:numPr>
        <w:spacing w:line="240" w:lineRule="auto"/>
        <w:ind w:left="714" w:hanging="357"/>
        <w:jc w:val="both"/>
        <w:rPr>
          <w:rFonts w:cs="Calibri"/>
          <w:bCs/>
        </w:rPr>
      </w:pPr>
      <w:r w:rsidRPr="00F03E77">
        <w:rPr>
          <w:rFonts w:cs="Calibri"/>
          <w:bCs/>
        </w:rPr>
        <w:t>Jeżeli w toku czynności odbioru końcowego zostaną stwierdzone wady, to Zamawiającemu przysługują następujące uprawnienia:</w:t>
      </w:r>
    </w:p>
    <w:p w14:paraId="6A490873" w14:textId="2881CF3E" w:rsidR="00F03E77" w:rsidRPr="00F03E77" w:rsidRDefault="00F03E77" w:rsidP="00914721">
      <w:pPr>
        <w:pStyle w:val="Standard"/>
        <w:numPr>
          <w:ilvl w:val="0"/>
          <w:numId w:val="31"/>
        </w:numPr>
        <w:spacing w:after="0" w:line="240" w:lineRule="auto"/>
        <w:jc w:val="both"/>
        <w:rPr>
          <w:rFonts w:cs="Calibri"/>
          <w:bCs/>
        </w:rPr>
      </w:pPr>
      <w:r w:rsidRPr="00F03E77">
        <w:rPr>
          <w:rFonts w:cs="Calibri"/>
          <w:bCs/>
        </w:rPr>
        <w:t>jeżeli wady nadają się do usunięcia, może odmówić odbioru do czasu usunięcia wad,</w:t>
      </w:r>
    </w:p>
    <w:p w14:paraId="0ED60809" w14:textId="77777777" w:rsidR="00F03E77" w:rsidRPr="00F03E77" w:rsidRDefault="00F03E77" w:rsidP="00914721">
      <w:pPr>
        <w:pStyle w:val="Standard"/>
        <w:numPr>
          <w:ilvl w:val="0"/>
          <w:numId w:val="31"/>
        </w:numPr>
        <w:spacing w:after="0" w:line="240" w:lineRule="auto"/>
        <w:jc w:val="both"/>
        <w:rPr>
          <w:rFonts w:cs="Calibri"/>
          <w:bCs/>
        </w:rPr>
      </w:pPr>
      <w:r w:rsidRPr="00F03E77">
        <w:rPr>
          <w:rFonts w:cs="Calibri"/>
          <w:bCs/>
        </w:rPr>
        <w:t>jeżeli wady nie nadają się do usunięcia to:</w:t>
      </w:r>
    </w:p>
    <w:p w14:paraId="43FEF618" w14:textId="26248A99" w:rsidR="00F03E77" w:rsidRPr="00F03E77" w:rsidRDefault="00F03E77" w:rsidP="00914721">
      <w:pPr>
        <w:pStyle w:val="Standard"/>
        <w:numPr>
          <w:ilvl w:val="0"/>
          <w:numId w:val="32"/>
        </w:numPr>
        <w:spacing w:after="0" w:line="240" w:lineRule="auto"/>
        <w:ind w:left="1276"/>
        <w:jc w:val="both"/>
        <w:rPr>
          <w:rFonts w:cs="Calibri"/>
          <w:bCs/>
        </w:rPr>
      </w:pPr>
      <w:r w:rsidRPr="00F03E77">
        <w:rPr>
          <w:rFonts w:cs="Calibri"/>
          <w:bCs/>
        </w:rPr>
        <w:t>jeżeli nie umożliwiają one użytkowania przedmiotu odbioru zgodnie z przeznaczeniem, Zamawiający może obniżyć odpowiednio wynagrodzenie,</w:t>
      </w:r>
    </w:p>
    <w:p w14:paraId="2733D2BC" w14:textId="77777777" w:rsidR="00F03E77" w:rsidRPr="00F03E77" w:rsidRDefault="00F03E77" w:rsidP="00914721">
      <w:pPr>
        <w:pStyle w:val="Standard"/>
        <w:numPr>
          <w:ilvl w:val="0"/>
          <w:numId w:val="32"/>
        </w:numPr>
        <w:spacing w:line="240" w:lineRule="auto"/>
        <w:ind w:left="1276" w:hanging="357"/>
        <w:jc w:val="both"/>
        <w:rPr>
          <w:rFonts w:cs="Calibri"/>
          <w:bCs/>
        </w:rPr>
      </w:pPr>
      <w:r w:rsidRPr="00F03E77">
        <w:rPr>
          <w:rFonts w:cs="Calibri"/>
          <w:bCs/>
        </w:rPr>
        <w:t>jeżeli wady uniemożliwiające użytkowanie zgodnie z przeznaczeniem Zamawiający może odstąpić od umowy lub żądać wykonania przedmiotu umowy po raz drugi.</w:t>
      </w:r>
    </w:p>
    <w:p w14:paraId="0A282BE0" w14:textId="77D55F54" w:rsidR="00F03E77" w:rsidRPr="00F03E77" w:rsidRDefault="00F03E77" w:rsidP="00914721">
      <w:pPr>
        <w:pStyle w:val="Standard"/>
        <w:numPr>
          <w:ilvl w:val="0"/>
          <w:numId w:val="29"/>
        </w:numPr>
        <w:spacing w:line="240" w:lineRule="auto"/>
        <w:ind w:left="714" w:hanging="357"/>
        <w:jc w:val="both"/>
        <w:rPr>
          <w:rFonts w:cs="Calibri"/>
          <w:bCs/>
        </w:rPr>
      </w:pPr>
      <w:r w:rsidRPr="00F03E77">
        <w:rPr>
          <w:rFonts w:cs="Calibri"/>
          <w:bCs/>
        </w:rPr>
        <w:t>Wykonawca zobowiązany jest do zawiadomienia Zamawiającego o usunięciu wad.</w:t>
      </w:r>
    </w:p>
    <w:p w14:paraId="4227DEFB" w14:textId="77777777" w:rsidR="00F03E77" w:rsidRPr="00F03E77" w:rsidRDefault="00F03E77" w:rsidP="00914721">
      <w:pPr>
        <w:pStyle w:val="Standard"/>
        <w:numPr>
          <w:ilvl w:val="0"/>
          <w:numId w:val="29"/>
        </w:numPr>
        <w:spacing w:line="240" w:lineRule="auto"/>
        <w:ind w:left="714" w:hanging="357"/>
        <w:jc w:val="both"/>
        <w:rPr>
          <w:rFonts w:cs="Calibri"/>
          <w:bCs/>
        </w:rPr>
      </w:pPr>
      <w:r w:rsidRPr="00F03E77">
        <w:rPr>
          <w:rFonts w:cs="Calibri"/>
          <w:bCs/>
        </w:rPr>
        <w:t>Po protokolarnym stwierdzeniu usunięcia wad i usterek stwierdzonych przy odbiorze końcowym rozpoczynają ponownie swój bieg terminy gwarancji i rękojmi.</w:t>
      </w:r>
    </w:p>
    <w:p w14:paraId="0EA21C47" w14:textId="3F86FB26" w:rsidR="00F03E77" w:rsidRPr="00F03E77" w:rsidRDefault="00F03E77" w:rsidP="00914721">
      <w:pPr>
        <w:pStyle w:val="Standard"/>
        <w:numPr>
          <w:ilvl w:val="0"/>
          <w:numId w:val="29"/>
        </w:numPr>
        <w:spacing w:line="240" w:lineRule="auto"/>
        <w:ind w:left="714" w:hanging="357"/>
        <w:jc w:val="both"/>
        <w:rPr>
          <w:rFonts w:cs="Calibri"/>
          <w:bCs/>
        </w:rPr>
      </w:pPr>
      <w:r w:rsidRPr="00F03E77">
        <w:rPr>
          <w:rFonts w:cs="Calibri"/>
          <w:bCs/>
        </w:rPr>
        <w:t>Jeżeli odbiór nie został dokonany z winy Zamawiającego w terminie ustalonym w pkt. 5 niniejszego paragrafu, mimo prawidłowego zawiadomienia o gotowości do odbioru przez Wykonawcę, to Wykonawca nie pozostaje w zwłoce z wykonaniem zobowiązania wynikającego z umowy.</w:t>
      </w:r>
    </w:p>
    <w:p w14:paraId="7C238224" w14:textId="77777777" w:rsidR="00F03E77" w:rsidRPr="00F03E77" w:rsidRDefault="00F03E77" w:rsidP="00914721">
      <w:pPr>
        <w:pStyle w:val="Standard"/>
        <w:numPr>
          <w:ilvl w:val="0"/>
          <w:numId w:val="29"/>
        </w:numPr>
        <w:spacing w:line="240" w:lineRule="auto"/>
        <w:ind w:left="714" w:hanging="357"/>
        <w:jc w:val="both"/>
        <w:rPr>
          <w:rFonts w:cs="Calibri"/>
          <w:bCs/>
        </w:rPr>
      </w:pPr>
      <w:r w:rsidRPr="00F03E77">
        <w:rPr>
          <w:rFonts w:cs="Calibri"/>
          <w:bCs/>
        </w:rPr>
        <w:t>Z czynności odbioru sporządza się protokół, który zawiera ustalenia poczynione w toku odbioru oraz protokół z usunięcia wad i usterek, jeśli takie występują.</w:t>
      </w:r>
    </w:p>
    <w:p w14:paraId="7944A1AD" w14:textId="77777777" w:rsidR="00F03E77" w:rsidRDefault="00F03E77" w:rsidP="00914721">
      <w:pPr>
        <w:pStyle w:val="Standard"/>
        <w:numPr>
          <w:ilvl w:val="0"/>
          <w:numId w:val="29"/>
        </w:numPr>
        <w:spacing w:line="240" w:lineRule="auto"/>
        <w:ind w:left="714" w:hanging="357"/>
        <w:jc w:val="both"/>
        <w:rPr>
          <w:rFonts w:cs="Calibri"/>
          <w:bCs/>
        </w:rPr>
      </w:pPr>
      <w:r w:rsidRPr="00F03E77">
        <w:rPr>
          <w:rFonts w:cs="Calibri"/>
          <w:bCs/>
        </w:rPr>
        <w:t>Protokół odbioru podpisany przez strony, Zamawiający doręcza Wykonawcy w dniu zakończenia czynności odbioru. Dzień ten stanowi datę odbioru robót. Protokoły stanowią podstawę wystawienia przez Wykonawcę faktury za realizację przedmiotu umowy.</w:t>
      </w:r>
    </w:p>
    <w:p w14:paraId="4564D5F1" w14:textId="547173F9" w:rsidR="009D70B0" w:rsidRDefault="009D70B0" w:rsidP="00676E47">
      <w:pPr>
        <w:pStyle w:val="Standard"/>
        <w:spacing w:after="0" w:line="240" w:lineRule="auto"/>
        <w:jc w:val="center"/>
      </w:pPr>
      <w:r>
        <w:rPr>
          <w:rFonts w:cs="Calibri"/>
          <w:b/>
        </w:rPr>
        <w:t>§</w:t>
      </w:r>
      <w:r w:rsidR="00B21737">
        <w:rPr>
          <w:rFonts w:cs="Calibri"/>
          <w:b/>
        </w:rPr>
        <w:t>10</w:t>
      </w:r>
    </w:p>
    <w:p w14:paraId="48706919" w14:textId="0D856205" w:rsidR="009D70B0" w:rsidRDefault="009D70B0" w:rsidP="00676E47">
      <w:pPr>
        <w:pStyle w:val="Standard"/>
        <w:spacing w:after="0" w:line="240" w:lineRule="auto"/>
        <w:jc w:val="center"/>
        <w:rPr>
          <w:rFonts w:cs="Calibri"/>
          <w:b/>
        </w:rPr>
      </w:pPr>
      <w:r>
        <w:rPr>
          <w:rFonts w:cs="Calibri"/>
          <w:b/>
        </w:rPr>
        <w:t>Rękojmia za wady, gwarancja i zastępcze usuwanie wad</w:t>
      </w:r>
    </w:p>
    <w:p w14:paraId="248DD77F" w14:textId="77777777" w:rsidR="009D70B0" w:rsidRDefault="009D70B0" w:rsidP="00676E47">
      <w:pPr>
        <w:pStyle w:val="Standard"/>
        <w:spacing w:after="0" w:line="240" w:lineRule="auto"/>
        <w:jc w:val="center"/>
        <w:rPr>
          <w:rFonts w:cs="Calibri"/>
          <w:b/>
        </w:rPr>
      </w:pPr>
    </w:p>
    <w:p w14:paraId="0DA6165F"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Wykonawca udzieli … miesięcy gwarancji na wykonanie przedmiotu umowy, w szczególności w odniesieniu do jakichkolwiek usterek, uszkodzeń, niedokładności, wad, jakiegokolwiek rodzaju by były i w jakikolwiek sposób ich dotyczyły.</w:t>
      </w:r>
    </w:p>
    <w:p w14:paraId="68A62F07"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Żadne postanowienia umowy nie ograniczają ani nie wykluczają w żaden sposób rękojmi Wykonawcy za wady fizyczne i prawne, wynikające z postanowień kodeksu cywilnego.</w:t>
      </w:r>
    </w:p>
    <w:p w14:paraId="3CEB224E"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Uprawnienia Zamawiającego z tytułu rękojmi za wady wygasają po upływie …. miesięcy od daty odbioru końcowego.</w:t>
      </w:r>
    </w:p>
    <w:p w14:paraId="748D6D04"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lastRenderedPageBreak/>
        <w:t>Bieg terminu rękojmi za wady i gwarancji jakości liczy się od dnia przekazania Zamawiającemu przedmiotu umowy protokołem końcowym odbioru robót.</w:t>
      </w:r>
    </w:p>
    <w:p w14:paraId="537E8B51"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W przypadku stwierdzenia przez Zamawiającego usterek w wykonanych robotach objętych gwarancją, Zamawiający wezwie Wykonawcę do niezwłocznego usunięcia tych usterek. Wykonawca przystąpi do usunięcia usterek na swój koszt, ryzyko i niebezpieczeństwo w terminie wskazanym przez Zamawiającego.</w:t>
      </w:r>
    </w:p>
    <w:p w14:paraId="1C8A574C"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Wykonawca zobowiązuje się usunąć na swój koszt wszystkie usterki wynikłe z wad wykonania, które powstaną w okresie gwarancyjnym w możliwie jak najkrótszym czasie. Termin rozpoczęcia i usunięcia usterek będzie określony przez Zamawiającego, przy założeniu, że termin ich usunięcia nie przekroczy 14 dni.</w:t>
      </w:r>
    </w:p>
    <w:p w14:paraId="7C5A3D2F"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W przypadku, jeśli Wykonawca będzie opóźniał załatwienie zgłoszonej reklamacji, zgodnie z wcześniej ustalonymi terminami, Zamawiający będzie miał prawo dokonać naprawy na koszt i ryzyko Wykonawcy, zatrudniając własnych specjalistów lub specjalistów strony trzeciej, bez utraty praw wynikających z gwarancji, ale po uprzednim wezwaniu pisemnym i nie podjęciu przez Wykonawcę napraw w wyznaczonym terminie. Koszt napraw pokrywa Wykonawca. W przypadku niezapłacenia, Zamawiający pokryje koszty napraw wynikłych w okresie rękojmi z kwoty zabezpieczenia należytego wykonania umowy.</w:t>
      </w:r>
    </w:p>
    <w:p w14:paraId="2DEDF4C1" w14:textId="77777777" w:rsidR="00467B55"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Wykonawca ponosi odpowiedzialność w pełnej wysokości strat poniesionych przez Zamawiającego z tytułu wadliwie wykonanych robót.</w:t>
      </w:r>
    </w:p>
    <w:p w14:paraId="39B68475" w14:textId="0B99FF90" w:rsidR="009D70B0" w:rsidRPr="009D70B0" w:rsidRDefault="009D70B0" w:rsidP="00914721">
      <w:pPr>
        <w:widowControl/>
        <w:numPr>
          <w:ilvl w:val="0"/>
          <w:numId w:val="33"/>
        </w:numPr>
        <w:tabs>
          <w:tab w:val="left" w:pos="709"/>
        </w:tabs>
        <w:suppressAutoHyphens w:val="0"/>
        <w:autoSpaceDN/>
        <w:spacing w:line="240" w:lineRule="auto"/>
        <w:ind w:left="709" w:hanging="357"/>
        <w:jc w:val="both"/>
        <w:outlineLvl w:val="0"/>
        <w:rPr>
          <w:rFonts w:eastAsia="Calibri" w:cs="Calibri"/>
          <w:kern w:val="0"/>
          <w:lang w:eastAsia="pl-PL"/>
        </w:rPr>
      </w:pPr>
      <w:r w:rsidRPr="009D70B0">
        <w:rPr>
          <w:rFonts w:eastAsia="Calibri" w:cs="Calibri"/>
          <w:kern w:val="0"/>
          <w:lang w:eastAsia="pl-PL"/>
        </w:rPr>
        <w:t>Wszelkie reklamacje Zamawiającego będą zgłaszane pisemnie.</w:t>
      </w:r>
    </w:p>
    <w:p w14:paraId="752D62A3" w14:textId="498757BE" w:rsidR="000838EA" w:rsidRDefault="000838EA" w:rsidP="00676E47">
      <w:pPr>
        <w:pStyle w:val="Standard"/>
        <w:spacing w:after="0" w:line="240" w:lineRule="auto"/>
        <w:jc w:val="center"/>
      </w:pPr>
      <w:r>
        <w:rPr>
          <w:rFonts w:cs="Calibri"/>
          <w:b/>
        </w:rPr>
        <w:t>§</w:t>
      </w:r>
      <w:r w:rsidR="00B21737">
        <w:rPr>
          <w:rFonts w:cs="Calibri"/>
          <w:b/>
        </w:rPr>
        <w:t>11</w:t>
      </w:r>
    </w:p>
    <w:p w14:paraId="692E0CA9" w14:textId="4FA74DF9" w:rsidR="000838EA" w:rsidRDefault="00467B55" w:rsidP="00676E47">
      <w:pPr>
        <w:pStyle w:val="Standard"/>
        <w:spacing w:after="0" w:line="240" w:lineRule="auto"/>
        <w:jc w:val="center"/>
        <w:rPr>
          <w:rFonts w:cs="Calibri"/>
          <w:b/>
        </w:rPr>
      </w:pPr>
      <w:r>
        <w:rPr>
          <w:rFonts w:cs="Calibri"/>
          <w:b/>
        </w:rPr>
        <w:t>Dopuszczalne możliwości zmiany umowy</w:t>
      </w:r>
    </w:p>
    <w:p w14:paraId="26A89C91" w14:textId="77777777" w:rsidR="000838EA" w:rsidRDefault="000838EA" w:rsidP="00676E47">
      <w:pPr>
        <w:pStyle w:val="Standard"/>
        <w:spacing w:after="0" w:line="240" w:lineRule="auto"/>
        <w:jc w:val="center"/>
      </w:pPr>
    </w:p>
    <w:p w14:paraId="13D9F814" w14:textId="77777777" w:rsidR="00467B55" w:rsidRDefault="000838EA" w:rsidP="00914721">
      <w:pPr>
        <w:pStyle w:val="Akapitzlist"/>
        <w:numPr>
          <w:ilvl w:val="0"/>
          <w:numId w:val="18"/>
        </w:numPr>
        <w:spacing w:line="240" w:lineRule="auto"/>
        <w:ind w:left="709"/>
        <w:jc w:val="both"/>
        <w:rPr>
          <w:rFonts w:cs="Calibri"/>
        </w:rPr>
      </w:pPr>
      <w:r w:rsidRPr="002264CD">
        <w:rPr>
          <w:rFonts w:cs="Calibri"/>
        </w:rPr>
        <w:t>Wszelkie zmiany i uzupełnienia treści niniejszej umowy, wymagają aneksu sporządzonego z zachowaniem formy pisemnej pod rygorem nieważności.</w:t>
      </w:r>
    </w:p>
    <w:p w14:paraId="14D877C9" w14:textId="4B338DF6" w:rsidR="00467B55" w:rsidRPr="00467B55" w:rsidRDefault="00467B55" w:rsidP="00914721">
      <w:pPr>
        <w:pStyle w:val="Akapitzlist"/>
        <w:numPr>
          <w:ilvl w:val="0"/>
          <w:numId w:val="18"/>
        </w:numPr>
        <w:spacing w:after="0" w:line="240" w:lineRule="auto"/>
        <w:ind w:left="709"/>
        <w:jc w:val="both"/>
        <w:rPr>
          <w:rFonts w:cs="Calibri"/>
        </w:rPr>
      </w:pPr>
      <w:r w:rsidRPr="00467B55">
        <w:rPr>
          <w:rFonts w:eastAsia="Calibri" w:cs="Calibri"/>
          <w:kern w:val="0"/>
          <w:lang w:eastAsia="pl-PL"/>
        </w:rPr>
        <w:t>Poza możliwościami zmiany umowy na podstawie art. 455 ustawy Pzp. dopuszcza się zmiany umowy w stosunku do treści oferty, na podstawie której dokonano wyboru Wykonawcy, w przypadku zaistnienia którejkolwiek z okoliczności określonej poniżej:</w:t>
      </w:r>
    </w:p>
    <w:p w14:paraId="4F781D3B" w14:textId="77777777" w:rsidR="00467B55" w:rsidRPr="00467B55" w:rsidRDefault="00467B55" w:rsidP="00914721">
      <w:pPr>
        <w:widowControl/>
        <w:numPr>
          <w:ilvl w:val="0"/>
          <w:numId w:val="35"/>
        </w:numPr>
        <w:tabs>
          <w:tab w:val="left" w:pos="360"/>
        </w:tabs>
        <w:suppressAutoHyphens w:val="0"/>
        <w:autoSpaceDN/>
        <w:spacing w:after="0" w:line="240" w:lineRule="auto"/>
        <w:ind w:left="993"/>
        <w:jc w:val="both"/>
        <w:outlineLvl w:val="0"/>
        <w:rPr>
          <w:rFonts w:eastAsia="Calibri" w:cs="Calibri"/>
          <w:kern w:val="0"/>
          <w:lang w:eastAsia="pl-PL"/>
        </w:rPr>
      </w:pPr>
      <w:r w:rsidRPr="00467B55">
        <w:rPr>
          <w:rFonts w:eastAsia="Calibri" w:cs="Calibri"/>
          <w:kern w:val="0"/>
          <w:lang w:eastAsia="pl-PL"/>
        </w:rPr>
        <w:t>zmiana wynagrodzenia w przypadku ustawowej zmiany przepisów dotyczących procentowej stawki podatku od towarów i usług:</w:t>
      </w:r>
    </w:p>
    <w:p w14:paraId="6EB88456" w14:textId="77777777" w:rsidR="007F65E6" w:rsidRDefault="00467B55" w:rsidP="00914721">
      <w:pPr>
        <w:widowControl/>
        <w:numPr>
          <w:ilvl w:val="0"/>
          <w:numId w:val="36"/>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zmianie ulegnie kwota wynagrodzenia brutto określona w umowie,</w:t>
      </w:r>
    </w:p>
    <w:p w14:paraId="788C7A8B" w14:textId="77777777" w:rsidR="007F65E6" w:rsidRDefault="00467B55" w:rsidP="00914721">
      <w:pPr>
        <w:widowControl/>
        <w:numPr>
          <w:ilvl w:val="0"/>
          <w:numId w:val="36"/>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zmiana wynagrodzenia nastąpi wyłącznie w stosunku do niezrealizowanej w dniu zmiany stawki podatku od towarów i usług części zamówienia,</w:t>
      </w:r>
    </w:p>
    <w:p w14:paraId="19BEE3CA" w14:textId="77777777" w:rsidR="007F65E6" w:rsidRDefault="00467B55" w:rsidP="00914721">
      <w:pPr>
        <w:widowControl/>
        <w:numPr>
          <w:ilvl w:val="0"/>
          <w:numId w:val="36"/>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do określonego w ofercie wynagrodzenia w odniesieniu do niezrealizowanej części zamówienia zostanie zastosowana aktualnie obowiązująca stawka podatku od towarów i usług,</w:t>
      </w:r>
    </w:p>
    <w:p w14:paraId="161617E0" w14:textId="61B28C58" w:rsidR="00467B55" w:rsidRPr="00467B55" w:rsidRDefault="00467B55" w:rsidP="00914721">
      <w:pPr>
        <w:widowControl/>
        <w:numPr>
          <w:ilvl w:val="0"/>
          <w:numId w:val="36"/>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zmiana wynagrodzenia nastąpi o kwotę wynikającą z różnicy między dotychczasową, a nową stawką od towarów i usług,</w:t>
      </w:r>
    </w:p>
    <w:p w14:paraId="18F1DCB9" w14:textId="77777777" w:rsidR="00467B55" w:rsidRPr="00467B55" w:rsidRDefault="00467B55" w:rsidP="00914721">
      <w:pPr>
        <w:widowControl/>
        <w:numPr>
          <w:ilvl w:val="0"/>
          <w:numId w:val="35"/>
        </w:numPr>
        <w:tabs>
          <w:tab w:val="left" w:pos="360"/>
        </w:tabs>
        <w:suppressAutoHyphens w:val="0"/>
        <w:autoSpaceDN/>
        <w:spacing w:after="0" w:line="240" w:lineRule="auto"/>
        <w:ind w:left="993"/>
        <w:jc w:val="both"/>
        <w:outlineLvl w:val="0"/>
        <w:rPr>
          <w:rFonts w:eastAsia="Calibri" w:cs="Calibri"/>
          <w:kern w:val="0"/>
          <w:lang w:eastAsia="pl-PL"/>
        </w:rPr>
      </w:pPr>
      <w:r w:rsidRPr="00467B55">
        <w:rPr>
          <w:rFonts w:eastAsia="Calibri" w:cs="Calibri"/>
          <w:kern w:val="0"/>
          <w:lang w:eastAsia="pl-PL"/>
        </w:rPr>
        <w:t>konieczność przedłużenia terminu umownego z powodu:</w:t>
      </w:r>
    </w:p>
    <w:p w14:paraId="0AAD3A5E" w14:textId="77777777" w:rsidR="007F65E6" w:rsidRDefault="00467B55" w:rsidP="00914721">
      <w:pPr>
        <w:widowControl/>
        <w:numPr>
          <w:ilvl w:val="0"/>
          <w:numId w:val="37"/>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działania siły wyższej – termin ulega wydłużeniu maksymalnie o liczbę dni działania siły wyższej,</w:t>
      </w:r>
    </w:p>
    <w:p w14:paraId="3A05E58A" w14:textId="77777777" w:rsidR="007F65E6" w:rsidRDefault="00467B55" w:rsidP="00914721">
      <w:pPr>
        <w:widowControl/>
        <w:numPr>
          <w:ilvl w:val="0"/>
          <w:numId w:val="37"/>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zawieszenia robót przez Zamawiającego – termin ulega wydłużeniu maksymalnie o liczbę dni na które zawieszono roboty,</w:t>
      </w:r>
    </w:p>
    <w:p w14:paraId="4415C502" w14:textId="77777777" w:rsidR="007F65E6" w:rsidRDefault="00467B55" w:rsidP="00914721">
      <w:pPr>
        <w:widowControl/>
        <w:numPr>
          <w:ilvl w:val="0"/>
          <w:numId w:val="37"/>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 xml:space="preserve">wystąpienia warunków atmosferycznych uniemożliwiających wykonanie robót, pod warunkiem, że fakt ten ma odzwierciedlenie w dzienniku budowy i został potwierdzony przez Strony umowy – termin ulega wydłużeniu maksymalnie o liczbę dni wystąpienia niekorzystnych warunków atmosferycznych, </w:t>
      </w:r>
    </w:p>
    <w:p w14:paraId="0B7D52AF" w14:textId="77777777" w:rsidR="007F65E6" w:rsidRDefault="00467B55" w:rsidP="00914721">
      <w:pPr>
        <w:widowControl/>
        <w:numPr>
          <w:ilvl w:val="0"/>
          <w:numId w:val="37"/>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lastRenderedPageBreak/>
        <w:t>wystąpienia robót dodatkowych, zaniechanych zamiennych niezbędnych do prawidłowego wykonania przedmiotu umowy – termin przedłuża się o ilość dni stwierdzoną w protokole konieczności wykonania robót dodatkowych, zaniechanych i zamiennych,</w:t>
      </w:r>
    </w:p>
    <w:p w14:paraId="634405E9" w14:textId="77777777" w:rsidR="007F65E6" w:rsidRDefault="00467B55" w:rsidP="00914721">
      <w:pPr>
        <w:widowControl/>
        <w:numPr>
          <w:ilvl w:val="0"/>
          <w:numId w:val="37"/>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wystąpienia znalezisk archeologicznych, które mogą skutkować w świetle dotychczasowych założeń niewykonaniem lub nienależytym wykonaniem przedmiotu umowy – zmiana terminu nastąpi o czas wstrzymania wykonania robót budowlanych,</w:t>
      </w:r>
    </w:p>
    <w:p w14:paraId="0FD2CC95" w14:textId="4DAC3A43" w:rsidR="00467B55" w:rsidRPr="00467B55" w:rsidRDefault="00467B55" w:rsidP="00914721">
      <w:pPr>
        <w:widowControl/>
        <w:numPr>
          <w:ilvl w:val="0"/>
          <w:numId w:val="37"/>
        </w:numPr>
        <w:tabs>
          <w:tab w:val="left" w:pos="360"/>
        </w:tabs>
        <w:suppressAutoHyphens w:val="0"/>
        <w:autoSpaceDN/>
        <w:spacing w:after="0" w:line="240" w:lineRule="auto"/>
        <w:ind w:left="1276" w:hanging="357"/>
        <w:jc w:val="both"/>
        <w:outlineLvl w:val="0"/>
        <w:rPr>
          <w:rFonts w:eastAsia="Calibri" w:cs="Calibri"/>
          <w:kern w:val="0"/>
          <w:lang w:eastAsia="pl-PL"/>
        </w:rPr>
      </w:pPr>
      <w:r w:rsidRPr="00467B55">
        <w:rPr>
          <w:rFonts w:eastAsia="Calibri" w:cs="Calibri"/>
          <w:kern w:val="0"/>
          <w:lang w:eastAsia="pl-PL"/>
        </w:rPr>
        <w:t>wystąpienia innych okoliczności, których nie można było przewidzieć w momencie zawarcia umowy,</w:t>
      </w:r>
    </w:p>
    <w:p w14:paraId="264A54A8" w14:textId="77777777" w:rsidR="007F65E6" w:rsidRDefault="00467B55" w:rsidP="00914721">
      <w:pPr>
        <w:widowControl/>
        <w:numPr>
          <w:ilvl w:val="0"/>
          <w:numId w:val="35"/>
        </w:numPr>
        <w:tabs>
          <w:tab w:val="left" w:pos="360"/>
        </w:tabs>
        <w:suppressAutoHyphens w:val="0"/>
        <w:autoSpaceDN/>
        <w:spacing w:after="0" w:line="240" w:lineRule="auto"/>
        <w:ind w:left="993"/>
        <w:jc w:val="both"/>
        <w:outlineLvl w:val="0"/>
        <w:rPr>
          <w:rFonts w:eastAsia="Calibri" w:cs="Calibri"/>
          <w:kern w:val="0"/>
          <w:lang w:eastAsia="pl-PL"/>
        </w:rPr>
      </w:pPr>
      <w:r w:rsidRPr="00467B55">
        <w:rPr>
          <w:rFonts w:eastAsia="Calibri" w:cs="Calibri"/>
          <w:kern w:val="0"/>
          <w:lang w:eastAsia="pl-PL"/>
        </w:rPr>
        <w:t xml:space="preserve">zmiany kluczowego personelu Wykonawcy lub Zamawiającego na skutek zdarzeń losowych, zmian kadrowo-personalnych, utraty wymaganych uprawnień, utraty stanowiska, itp., </w:t>
      </w:r>
    </w:p>
    <w:p w14:paraId="2B4CB0C9" w14:textId="77777777" w:rsidR="007F65E6" w:rsidRDefault="00467B55" w:rsidP="00914721">
      <w:pPr>
        <w:widowControl/>
        <w:numPr>
          <w:ilvl w:val="0"/>
          <w:numId w:val="35"/>
        </w:numPr>
        <w:tabs>
          <w:tab w:val="left" w:pos="360"/>
        </w:tabs>
        <w:suppressAutoHyphens w:val="0"/>
        <w:autoSpaceDN/>
        <w:spacing w:after="0" w:line="240" w:lineRule="auto"/>
        <w:ind w:left="993"/>
        <w:jc w:val="both"/>
        <w:outlineLvl w:val="0"/>
        <w:rPr>
          <w:rFonts w:eastAsia="Calibri" w:cs="Calibri"/>
          <w:kern w:val="0"/>
          <w:lang w:eastAsia="pl-PL"/>
        </w:rPr>
      </w:pPr>
      <w:r w:rsidRPr="00467B55">
        <w:rPr>
          <w:rFonts w:eastAsia="Calibri" w:cs="Calibri"/>
          <w:kern w:val="0"/>
          <w:lang w:eastAsia="pl-PL"/>
        </w:rPr>
        <w:t>wprowadzenie dodatkowego personelu Wykonawcy lub Podwykonawcy z przyczyn o obiektywnym charakterze, zaakceptowanych przez Zamawiającego,</w:t>
      </w:r>
    </w:p>
    <w:p w14:paraId="3805B9DA" w14:textId="68D0BF6D" w:rsidR="00467B55" w:rsidRPr="00467B55" w:rsidRDefault="00467B55" w:rsidP="00914721">
      <w:pPr>
        <w:widowControl/>
        <w:numPr>
          <w:ilvl w:val="0"/>
          <w:numId w:val="35"/>
        </w:numPr>
        <w:tabs>
          <w:tab w:val="left" w:pos="360"/>
        </w:tabs>
        <w:suppressAutoHyphens w:val="0"/>
        <w:autoSpaceDN/>
        <w:spacing w:line="240" w:lineRule="auto"/>
        <w:ind w:left="993"/>
        <w:jc w:val="both"/>
        <w:outlineLvl w:val="0"/>
        <w:rPr>
          <w:rFonts w:eastAsia="Calibri" w:cs="Calibri"/>
          <w:kern w:val="0"/>
          <w:lang w:eastAsia="pl-PL"/>
        </w:rPr>
      </w:pPr>
      <w:r w:rsidRPr="00467B55">
        <w:rPr>
          <w:rFonts w:eastAsia="Calibri" w:cs="Calibri"/>
          <w:kern w:val="0"/>
          <w:lang w:eastAsia="pl-PL"/>
        </w:rPr>
        <w:t>zmiana danych podmiotowych Wykonawcy.</w:t>
      </w:r>
    </w:p>
    <w:p w14:paraId="4776C06C" w14:textId="77777777" w:rsidR="00467B55" w:rsidRDefault="00467B55" w:rsidP="00914721">
      <w:pPr>
        <w:pStyle w:val="Akapitzlist"/>
        <w:numPr>
          <w:ilvl w:val="0"/>
          <w:numId w:val="18"/>
        </w:numPr>
        <w:tabs>
          <w:tab w:val="left" w:pos="360"/>
        </w:tabs>
        <w:suppressAutoHyphens w:val="0"/>
        <w:autoSpaceDN/>
        <w:spacing w:line="240" w:lineRule="auto"/>
        <w:ind w:left="709"/>
        <w:jc w:val="both"/>
        <w:outlineLvl w:val="0"/>
        <w:rPr>
          <w:rFonts w:eastAsia="Calibri" w:cs="Calibri"/>
          <w:kern w:val="0"/>
          <w:lang w:eastAsia="pl-PL"/>
        </w:rPr>
      </w:pPr>
      <w:r w:rsidRPr="00467B55">
        <w:rPr>
          <w:rFonts w:eastAsia="Calibri" w:cs="Calibri"/>
          <w:kern w:val="0"/>
          <w:lang w:eastAsia="pl-PL"/>
        </w:rPr>
        <w:t>Powyższe zmiany nie stanowią jednocześnie zobowiązania do wyrażania zgody na wprowadzenie zmian. Zmiany do umowy może zainicjować zarówno Zamawiający jak i Wykonawca, składający pisemny wniosek do drugiej strony, zawierający w szczególności opis zmiany i jej uzasadnienie. Powyższe zmiany zostaną dokonane w taki sposób oby dodatkowy czas był uzasadniony okresem trwania przeszkody. W przypadku, gdy strony w drodze negocjacji dojdą do porozumienia odnośnie zakresu i treści wprowadzonych zmian, podpisana zostanie zmiana do umowy.</w:t>
      </w:r>
    </w:p>
    <w:p w14:paraId="1171EF7A" w14:textId="77777777" w:rsidR="00467B55" w:rsidRPr="00467B55" w:rsidRDefault="00467B55" w:rsidP="00914721">
      <w:pPr>
        <w:pStyle w:val="Akapitzlist"/>
        <w:numPr>
          <w:ilvl w:val="0"/>
          <w:numId w:val="18"/>
        </w:numPr>
        <w:tabs>
          <w:tab w:val="left" w:pos="360"/>
        </w:tabs>
        <w:suppressAutoHyphens w:val="0"/>
        <w:autoSpaceDN/>
        <w:spacing w:line="240" w:lineRule="auto"/>
        <w:ind w:left="709"/>
        <w:jc w:val="both"/>
        <w:outlineLvl w:val="0"/>
        <w:rPr>
          <w:rFonts w:eastAsia="Calibri" w:cs="Calibri"/>
          <w:kern w:val="0"/>
          <w:lang w:eastAsia="pl-PL"/>
        </w:rPr>
      </w:pPr>
      <w:r w:rsidRPr="00467B55">
        <w:rPr>
          <w:rFonts w:eastAsia="Times New Roman" w:cs="Calibri"/>
          <w:kern w:val="0"/>
        </w:rPr>
        <w:t>Zamawiający na podstawie art. 439 ustawy - Prawo zamówień publicznych przewiduje możliwość dokonania zmian wysokości wynagrodzenia w przypadku zmiany ceny materiałów lub kosztów związanych z realizacją Umowy.</w:t>
      </w:r>
    </w:p>
    <w:p w14:paraId="34B5E963" w14:textId="25323041" w:rsidR="00467B55" w:rsidRPr="00467B55" w:rsidRDefault="00467B55" w:rsidP="00914721">
      <w:pPr>
        <w:pStyle w:val="Akapitzlist"/>
        <w:numPr>
          <w:ilvl w:val="0"/>
          <w:numId w:val="18"/>
        </w:numPr>
        <w:tabs>
          <w:tab w:val="left" w:pos="360"/>
        </w:tabs>
        <w:suppressAutoHyphens w:val="0"/>
        <w:autoSpaceDN/>
        <w:spacing w:after="0" w:line="240" w:lineRule="auto"/>
        <w:ind w:left="709" w:hanging="357"/>
        <w:jc w:val="both"/>
        <w:outlineLvl w:val="0"/>
        <w:rPr>
          <w:rFonts w:eastAsia="Calibri" w:cs="Calibri"/>
          <w:kern w:val="0"/>
          <w:lang w:eastAsia="pl-PL"/>
        </w:rPr>
      </w:pPr>
      <w:r w:rsidRPr="00467B55">
        <w:rPr>
          <w:rFonts w:eastAsia="Times New Roman" w:cs="Calibri"/>
          <w:kern w:val="0"/>
        </w:rPr>
        <w:t>Zmiana wynagrodzenia o której mowa w ust. 3 może nastąpić według poniższych zasad:</w:t>
      </w:r>
    </w:p>
    <w:p w14:paraId="3BFB0E77" w14:textId="77777777" w:rsidR="00B21737" w:rsidRDefault="00467B55" w:rsidP="00914721">
      <w:pPr>
        <w:widowControl/>
        <w:numPr>
          <w:ilvl w:val="0"/>
          <w:numId w:val="38"/>
        </w:numPr>
        <w:tabs>
          <w:tab w:val="left" w:pos="360"/>
        </w:tabs>
        <w:suppressAutoHyphens w:val="0"/>
        <w:autoSpaceDN/>
        <w:spacing w:after="0" w:line="240" w:lineRule="auto"/>
        <w:ind w:left="993" w:hanging="357"/>
        <w:jc w:val="both"/>
        <w:outlineLvl w:val="0"/>
        <w:rPr>
          <w:rFonts w:eastAsia="Calibri" w:cs="Calibri"/>
          <w:kern w:val="0"/>
          <w:lang w:eastAsia="pl-PL"/>
        </w:rPr>
      </w:pPr>
      <w:r w:rsidRPr="00467B55">
        <w:rPr>
          <w:rFonts w:eastAsia="Times New Roman" w:cs="Calibri"/>
          <w:kern w:val="0"/>
        </w:rPr>
        <w:t>zmiana wynagrodzenia należnego Wykonawcy obliczana jest w oparciu o zmiany „wskaźnika cen produkcji budowlano-montażowej” ogłaszanego w komunikacie Prezesa Głównego Urzędu Statystycznego (dalej: „GUS”).</w:t>
      </w:r>
    </w:p>
    <w:p w14:paraId="6F63371D" w14:textId="77777777" w:rsidR="00B21737" w:rsidRDefault="00467B55" w:rsidP="00914721">
      <w:pPr>
        <w:widowControl/>
        <w:numPr>
          <w:ilvl w:val="0"/>
          <w:numId w:val="38"/>
        </w:numPr>
        <w:tabs>
          <w:tab w:val="left" w:pos="360"/>
        </w:tabs>
        <w:suppressAutoHyphens w:val="0"/>
        <w:autoSpaceDN/>
        <w:spacing w:after="0" w:line="240" w:lineRule="auto"/>
        <w:ind w:left="993" w:hanging="357"/>
        <w:jc w:val="both"/>
        <w:outlineLvl w:val="0"/>
        <w:rPr>
          <w:rFonts w:eastAsia="Calibri" w:cs="Calibri"/>
          <w:kern w:val="0"/>
          <w:lang w:eastAsia="pl-PL"/>
        </w:rPr>
      </w:pPr>
      <w:r w:rsidRPr="00467B55">
        <w:rPr>
          <w:rFonts w:eastAsia="Times New Roman" w:cs="Calibri"/>
          <w:kern w:val="0"/>
        </w:rPr>
        <w:t>przez zmianę wynagrodzenia rozumie się zarówno jego podwyższenie, jak i obniżenie, w zależności od wzrostu lub obniżenia cen, o których mowa w ust. 3, względem ceny przyjętej w celu ustalenia wynagrodzenia Wykonawcy zawartego w ofercie.</w:t>
      </w:r>
    </w:p>
    <w:p w14:paraId="79643A21" w14:textId="77777777" w:rsidR="00B21737" w:rsidRDefault="00467B55" w:rsidP="00914721">
      <w:pPr>
        <w:widowControl/>
        <w:numPr>
          <w:ilvl w:val="0"/>
          <w:numId w:val="38"/>
        </w:numPr>
        <w:tabs>
          <w:tab w:val="left" w:pos="360"/>
        </w:tabs>
        <w:suppressAutoHyphens w:val="0"/>
        <w:autoSpaceDN/>
        <w:spacing w:after="0" w:line="240" w:lineRule="auto"/>
        <w:ind w:left="993" w:hanging="357"/>
        <w:jc w:val="both"/>
        <w:outlineLvl w:val="0"/>
        <w:rPr>
          <w:rFonts w:eastAsia="Calibri" w:cs="Calibri"/>
          <w:kern w:val="0"/>
          <w:lang w:eastAsia="pl-PL"/>
        </w:rPr>
      </w:pPr>
      <w:r w:rsidRPr="00467B55">
        <w:rPr>
          <w:rFonts w:eastAsia="Times New Roman" w:cs="Calibri"/>
          <w:kern w:val="0"/>
        </w:rPr>
        <w:t>strony będą uprawnione do żądania zmiany wynagrodzenia, gdy poziom zmiany cen produkcji budowlano-montażowej według wskaźnika, o którym mowa w ust. 4 pkt a), będzie wynosił nie mniej niż 5 punktów procentowych, z zastrzeżeniem ust. 4 pkt. d).</w:t>
      </w:r>
    </w:p>
    <w:p w14:paraId="284AB8AA" w14:textId="77777777" w:rsidR="00B21737" w:rsidRDefault="00467B55" w:rsidP="00914721">
      <w:pPr>
        <w:widowControl/>
        <w:numPr>
          <w:ilvl w:val="0"/>
          <w:numId w:val="38"/>
        </w:numPr>
        <w:tabs>
          <w:tab w:val="left" w:pos="360"/>
        </w:tabs>
        <w:suppressAutoHyphens w:val="0"/>
        <w:autoSpaceDN/>
        <w:spacing w:after="0" w:line="240" w:lineRule="auto"/>
        <w:ind w:left="993" w:hanging="357"/>
        <w:jc w:val="both"/>
        <w:outlineLvl w:val="0"/>
        <w:rPr>
          <w:rFonts w:eastAsia="Calibri" w:cs="Calibri"/>
          <w:kern w:val="0"/>
          <w:lang w:eastAsia="pl-PL"/>
        </w:rPr>
      </w:pPr>
      <w:r w:rsidRPr="00467B55">
        <w:rPr>
          <w:rFonts w:eastAsia="Times New Roman" w:cs="Calibri"/>
          <w:kern w:val="0"/>
        </w:rPr>
        <w:t>wniosek o podwyższenie lub obniżenie wynagrodzenia Wykonawcy może zostać złożony w okresie obowiązywania Umowy. Pierwszy wniosek może zostać złożony nie wcześniej niż po upływie 12 miesięcy od zawarcia Umowy. Każdy kolejny wniosek może zostać złożony nie wcześniej niż po upływie kolejnych 12 miesięcy obowiązywania Umowy. W celu uniknięcia wątpliwości, występowanie o zmianę wynagrodzenia nie jest możliwe, jeśli nie upłynął okres wskazany w zdaniach poprzedzających.</w:t>
      </w:r>
    </w:p>
    <w:p w14:paraId="548E812D" w14:textId="77777777" w:rsidR="00B21737" w:rsidRDefault="00467B55" w:rsidP="00914721">
      <w:pPr>
        <w:widowControl/>
        <w:numPr>
          <w:ilvl w:val="0"/>
          <w:numId w:val="38"/>
        </w:numPr>
        <w:tabs>
          <w:tab w:val="left" w:pos="360"/>
        </w:tabs>
        <w:suppressAutoHyphens w:val="0"/>
        <w:autoSpaceDN/>
        <w:spacing w:after="0" w:line="240" w:lineRule="auto"/>
        <w:ind w:left="993" w:hanging="357"/>
        <w:jc w:val="both"/>
        <w:outlineLvl w:val="0"/>
        <w:rPr>
          <w:rFonts w:eastAsia="Calibri" w:cs="Calibri"/>
          <w:kern w:val="0"/>
          <w:lang w:eastAsia="pl-PL"/>
        </w:rPr>
      </w:pPr>
      <w:r w:rsidRPr="00467B55">
        <w:rPr>
          <w:rFonts w:eastAsia="Times New Roman" w:cs="Calibri"/>
          <w:kern w:val="0"/>
        </w:rPr>
        <w:t>wynagrodzenie Wykonawcy będzie podlegało zmianie według wskaźnika, o którym mowa w ust. 4 pkt a) publikowanego przez GUS w zestawieniu pn. „Wybrane miesięczne wskaźniki makroekonomiczne”, dostępnym na stronie https://bdm.stat.gov.pl/. Za referencyjne Zamawiający uznaje wskaźniki cen produkcji budowlano-montażowej wyszczególnione w grupie „Wskaźniki cen produkcji budowlano-montażowej”, prezentującej dane w odniesieniu do okresu poprzedniego.</w:t>
      </w:r>
    </w:p>
    <w:p w14:paraId="7DA005B3" w14:textId="3B089D7C" w:rsidR="00467B55" w:rsidRPr="00467B55" w:rsidRDefault="00467B55" w:rsidP="00914721">
      <w:pPr>
        <w:widowControl/>
        <w:numPr>
          <w:ilvl w:val="0"/>
          <w:numId w:val="38"/>
        </w:numPr>
        <w:tabs>
          <w:tab w:val="left" w:pos="360"/>
        </w:tabs>
        <w:suppressAutoHyphens w:val="0"/>
        <w:autoSpaceDN/>
        <w:spacing w:line="240" w:lineRule="auto"/>
        <w:ind w:left="993"/>
        <w:jc w:val="both"/>
        <w:outlineLvl w:val="0"/>
        <w:rPr>
          <w:rFonts w:eastAsia="Calibri" w:cs="Calibri"/>
          <w:kern w:val="0"/>
          <w:lang w:eastAsia="pl-PL"/>
        </w:rPr>
      </w:pPr>
      <w:r w:rsidRPr="00467B55">
        <w:rPr>
          <w:rFonts w:eastAsia="Times New Roman" w:cs="Calibri"/>
          <w:kern w:val="0"/>
        </w:rPr>
        <w:t>kwota, o którą należy zmienić wynagrodzenie Wykonawcy obliczana będzie wedle następującego wzoru:</w:t>
      </w:r>
    </w:p>
    <w:p w14:paraId="7F07A679" w14:textId="79FE8119" w:rsidR="00467B55" w:rsidRPr="00467B55" w:rsidRDefault="00467B55" w:rsidP="00676E47">
      <w:pPr>
        <w:widowControl/>
        <w:tabs>
          <w:tab w:val="left" w:pos="360"/>
        </w:tabs>
        <w:suppressAutoHyphens w:val="0"/>
        <w:autoSpaceDN/>
        <w:spacing w:line="240" w:lineRule="auto"/>
        <w:ind w:left="426"/>
        <w:jc w:val="center"/>
        <w:outlineLvl w:val="0"/>
        <w:rPr>
          <w:rFonts w:eastAsia="Calibri" w:cs="Calibri"/>
          <w:b/>
          <w:bCs/>
          <w:kern w:val="0"/>
          <w:lang w:eastAsia="pl-PL"/>
        </w:rPr>
      </w:pPr>
      <w:r w:rsidRPr="00467B55">
        <w:rPr>
          <w:rFonts w:eastAsia="Times New Roman" w:cs="Calibri"/>
          <w:b/>
          <w:bCs/>
          <w:kern w:val="0"/>
        </w:rPr>
        <w:t>Kwota netto = (ƩW1..Wn) / 100 x wartość elementu*</w:t>
      </w:r>
    </w:p>
    <w:p w14:paraId="638A794C" w14:textId="77777777" w:rsidR="00467B55" w:rsidRPr="00467B55" w:rsidRDefault="00467B55" w:rsidP="00676E47">
      <w:pPr>
        <w:widowControl/>
        <w:suppressAutoHyphens w:val="0"/>
        <w:autoSpaceDN/>
        <w:spacing w:line="240" w:lineRule="auto"/>
        <w:jc w:val="both"/>
        <w:rPr>
          <w:rFonts w:eastAsia="Times New Roman" w:cs="Calibri"/>
          <w:kern w:val="0"/>
        </w:rPr>
      </w:pPr>
      <w:r w:rsidRPr="00467B55">
        <w:rPr>
          <w:rFonts w:eastAsia="Times New Roman" w:cs="Calibri"/>
          <w:kern w:val="0"/>
        </w:rPr>
        <w:lastRenderedPageBreak/>
        <w:t>ƩW1-Wn – suma wskaźników od miesiąca, w którym zawarta była Umowa,</w:t>
      </w:r>
    </w:p>
    <w:p w14:paraId="525C56DD" w14:textId="77777777" w:rsidR="00467B55" w:rsidRPr="00467B55" w:rsidRDefault="00467B55" w:rsidP="00676E47">
      <w:pPr>
        <w:widowControl/>
        <w:suppressAutoHyphens w:val="0"/>
        <w:autoSpaceDN/>
        <w:spacing w:line="240" w:lineRule="auto"/>
        <w:jc w:val="both"/>
        <w:rPr>
          <w:rFonts w:eastAsia="Times New Roman" w:cs="Calibri"/>
          <w:kern w:val="0"/>
        </w:rPr>
      </w:pPr>
      <w:r w:rsidRPr="00467B55">
        <w:rPr>
          <w:rFonts w:eastAsia="Times New Roman" w:cs="Calibri"/>
          <w:kern w:val="0"/>
        </w:rPr>
        <w:t xml:space="preserve"> Albo jeżeli Umowa została zawarta po upływie 180 dni od dnia upływu terminu składania ofert - miesiąc, w którym odbyło się otwarcie ofert do miesiąca, w którym składany jest wniosek o zmianę wynagrodzenia, lub z powodu braku aktualnych wskaźników (publikacja wskaźników GUS odbywa się z opóźnieniem) wskaźnik z miesiąca poprzedzającego złożenie wniosku do miesiąca, w którym zawarta była Umowa, albo jeżeli Umowa została zawarta po upływie 180 dni od dnia upływu terminu składania ofert - miesiąc, w którym odbyło się otwarcie ofert.</w:t>
      </w:r>
    </w:p>
    <w:p w14:paraId="3B7D3899" w14:textId="77777777" w:rsidR="00467B55" w:rsidRPr="00467B55" w:rsidRDefault="00467B55" w:rsidP="00676E47">
      <w:pPr>
        <w:widowControl/>
        <w:suppressAutoHyphens w:val="0"/>
        <w:autoSpaceDN/>
        <w:spacing w:line="240" w:lineRule="auto"/>
        <w:jc w:val="both"/>
        <w:rPr>
          <w:rFonts w:eastAsia="Times New Roman" w:cs="Calibri"/>
          <w:kern w:val="0"/>
        </w:rPr>
      </w:pPr>
      <w:r w:rsidRPr="00467B55">
        <w:rPr>
          <w:rFonts w:eastAsia="Times New Roman" w:cs="Calibri"/>
          <w:kern w:val="0"/>
        </w:rPr>
        <w:t>* wartości elementu zawarte w harmonogramie rzeczowo – finansowym.</w:t>
      </w:r>
    </w:p>
    <w:p w14:paraId="41EE2512" w14:textId="77777777" w:rsidR="00B21737" w:rsidRDefault="00467B55" w:rsidP="00914721">
      <w:pPr>
        <w:widowControl/>
        <w:numPr>
          <w:ilvl w:val="0"/>
          <w:numId w:val="38"/>
        </w:numPr>
        <w:suppressAutoHyphens w:val="0"/>
        <w:autoSpaceDN/>
        <w:spacing w:after="0" w:line="240" w:lineRule="auto"/>
        <w:ind w:left="992" w:hanging="357"/>
        <w:jc w:val="both"/>
        <w:rPr>
          <w:rFonts w:eastAsia="Times New Roman" w:cs="Calibri"/>
          <w:kern w:val="0"/>
        </w:rPr>
      </w:pPr>
      <w:r w:rsidRPr="00467B55">
        <w:rPr>
          <w:rFonts w:eastAsia="Times New Roman" w:cs="Calibri"/>
          <w:kern w:val="0"/>
        </w:rPr>
        <w:t>maksymalna wartość poszczególnej zmiany wynagrodzenia, jaką dopuszcza Zamawiający w efekcie zastosowania postanowień o zasadach wprowadzania zmian wysokości wynagrodzenia, o których mowa w ust. 4 to 10%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wynagrodzenia, o którym mowa w § 8 ust. 1</w:t>
      </w:r>
    </w:p>
    <w:p w14:paraId="4EBF20A1" w14:textId="77777777" w:rsidR="00B21737" w:rsidRDefault="00467B55" w:rsidP="00914721">
      <w:pPr>
        <w:widowControl/>
        <w:numPr>
          <w:ilvl w:val="0"/>
          <w:numId w:val="38"/>
        </w:numPr>
        <w:suppressAutoHyphens w:val="0"/>
        <w:autoSpaceDN/>
        <w:spacing w:after="0" w:line="240" w:lineRule="auto"/>
        <w:ind w:left="992" w:hanging="357"/>
        <w:jc w:val="both"/>
        <w:rPr>
          <w:rFonts w:eastAsia="Times New Roman" w:cs="Calibri"/>
          <w:kern w:val="0"/>
        </w:rPr>
      </w:pPr>
      <w:r w:rsidRPr="00467B55">
        <w:rPr>
          <w:rFonts w:eastAsia="Times New Roman" w:cs="Calibri"/>
          <w:kern w:val="0"/>
        </w:rPr>
        <w:t>przez maksymalną wartość korekt, o której mowa w pkt. g) należy rozumieć wartość wzrostu lub spadku wynagrodzenia Wykonawcy wynikającą z waloryzacji.</w:t>
      </w:r>
    </w:p>
    <w:p w14:paraId="0989127C" w14:textId="77777777" w:rsidR="00B21737" w:rsidRDefault="00467B55" w:rsidP="00914721">
      <w:pPr>
        <w:widowControl/>
        <w:numPr>
          <w:ilvl w:val="0"/>
          <w:numId w:val="38"/>
        </w:numPr>
        <w:suppressAutoHyphens w:val="0"/>
        <w:autoSpaceDN/>
        <w:spacing w:after="0" w:line="240" w:lineRule="auto"/>
        <w:ind w:left="992" w:hanging="357"/>
        <w:jc w:val="both"/>
        <w:rPr>
          <w:rFonts w:eastAsia="Times New Roman" w:cs="Calibri"/>
          <w:kern w:val="0"/>
        </w:rPr>
      </w:pPr>
      <w:r w:rsidRPr="00467B55">
        <w:rPr>
          <w:rFonts w:eastAsia="Times New Roman" w:cs="Calibri"/>
          <w:kern w:val="0"/>
        </w:rPr>
        <w:t xml:space="preserve">występując o zmianę wynagrodzenia zgodnie z postanowieniami niniejszego ustępu, Strona zobowiązana jest do złożenia pisemnego pod rygorem nieważności wniosku wraz z inwentaryzacją robót wykonanych na dzień złożenia wniosku (inwentaryzacja wykonana na podstawie kosztorysu, o którym mowa w §4 ust. 2 pkt 4 Umowy. We wniosku należy wykazać, że zaistniały wskazane w niniejszym ustępie przesłanki do dokonania zmiany wynagrodzenia. Strony zastrzegają sobie prawo do żądania dokumentów lub wyjaśnień w celu rozpatrzenia wniosku wymienionego w zdaniu poprzedzającym. </w:t>
      </w:r>
    </w:p>
    <w:p w14:paraId="41102200" w14:textId="653DA8FE" w:rsidR="00467B55" w:rsidRPr="00467B55" w:rsidRDefault="00467B55" w:rsidP="00914721">
      <w:pPr>
        <w:widowControl/>
        <w:numPr>
          <w:ilvl w:val="0"/>
          <w:numId w:val="38"/>
        </w:numPr>
        <w:suppressAutoHyphens w:val="0"/>
        <w:autoSpaceDN/>
        <w:spacing w:after="0" w:line="240" w:lineRule="auto"/>
        <w:ind w:left="992" w:hanging="357"/>
        <w:jc w:val="both"/>
        <w:rPr>
          <w:rFonts w:eastAsia="Times New Roman" w:cs="Calibri"/>
          <w:kern w:val="0"/>
        </w:rPr>
      </w:pPr>
      <w:r w:rsidRPr="00467B55">
        <w:rPr>
          <w:rFonts w:eastAsia="Times New Roman" w:cs="Calibri"/>
          <w:kern w:val="0"/>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AF2F8B" w14:textId="77777777" w:rsidR="00B21737" w:rsidRDefault="00467B55" w:rsidP="00914721">
      <w:pPr>
        <w:widowControl/>
        <w:numPr>
          <w:ilvl w:val="0"/>
          <w:numId w:val="39"/>
        </w:numPr>
        <w:suppressAutoHyphens w:val="0"/>
        <w:autoSpaceDN/>
        <w:spacing w:after="0" w:line="240" w:lineRule="auto"/>
        <w:ind w:left="1276" w:hanging="357"/>
        <w:jc w:val="both"/>
        <w:rPr>
          <w:rFonts w:eastAsia="Calibri" w:cs="Calibri"/>
          <w:kern w:val="0"/>
        </w:rPr>
      </w:pPr>
      <w:r w:rsidRPr="00467B55">
        <w:rPr>
          <w:rFonts w:eastAsia="Times New Roman" w:cs="Calibri"/>
          <w:kern w:val="0"/>
        </w:rPr>
        <w:t>przedmiotem umowy są roboty budowlane lub usługi;</w:t>
      </w:r>
    </w:p>
    <w:p w14:paraId="33541678" w14:textId="3E3CE1CC" w:rsidR="00467B55" w:rsidRPr="00467B55" w:rsidRDefault="00467B55" w:rsidP="00914721">
      <w:pPr>
        <w:widowControl/>
        <w:numPr>
          <w:ilvl w:val="0"/>
          <w:numId w:val="39"/>
        </w:numPr>
        <w:suppressAutoHyphens w:val="0"/>
        <w:autoSpaceDN/>
        <w:spacing w:line="240" w:lineRule="auto"/>
        <w:ind w:left="1276"/>
        <w:jc w:val="both"/>
        <w:rPr>
          <w:rFonts w:eastAsia="Calibri" w:cs="Calibri"/>
          <w:kern w:val="0"/>
        </w:rPr>
      </w:pPr>
      <w:r w:rsidRPr="00467B55">
        <w:rPr>
          <w:rFonts w:eastAsia="Times New Roman" w:cs="Calibri"/>
          <w:kern w:val="0"/>
        </w:rPr>
        <w:t>okres obowiązywania umowy przekracza 6 miesięcy.</w:t>
      </w:r>
    </w:p>
    <w:p w14:paraId="3BEEC87E" w14:textId="77777777" w:rsidR="00467B55" w:rsidRPr="00467B55" w:rsidRDefault="00467B55" w:rsidP="00914721">
      <w:pPr>
        <w:widowControl/>
        <w:numPr>
          <w:ilvl w:val="0"/>
          <w:numId w:val="18"/>
        </w:numPr>
        <w:tabs>
          <w:tab w:val="left" w:pos="360"/>
        </w:tabs>
        <w:suppressAutoHyphens w:val="0"/>
        <w:autoSpaceDN/>
        <w:spacing w:line="240" w:lineRule="auto"/>
        <w:ind w:left="709"/>
        <w:jc w:val="both"/>
        <w:outlineLvl w:val="0"/>
        <w:rPr>
          <w:rFonts w:eastAsia="Calibri" w:cs="Calibri"/>
          <w:kern w:val="0"/>
          <w:lang w:eastAsia="pl-PL"/>
        </w:rPr>
      </w:pPr>
      <w:r w:rsidRPr="00467B55">
        <w:rPr>
          <w:rFonts w:eastAsia="Calibri" w:cs="Calibri"/>
          <w:kern w:val="0"/>
          <w:lang w:eastAsia="pl-PL"/>
        </w:rPr>
        <w:t>Wszelkie zmiany umowy wymagają aneksu sporządzonego z zachowaniem formy pisemnej pod rygorem nieważności.</w:t>
      </w:r>
    </w:p>
    <w:p w14:paraId="432FADE7" w14:textId="77777777" w:rsidR="00467B55" w:rsidRDefault="00467B55" w:rsidP="00914721">
      <w:pPr>
        <w:widowControl/>
        <w:numPr>
          <w:ilvl w:val="0"/>
          <w:numId w:val="18"/>
        </w:numPr>
        <w:tabs>
          <w:tab w:val="left" w:pos="360"/>
        </w:tabs>
        <w:suppressAutoHyphens w:val="0"/>
        <w:autoSpaceDN/>
        <w:spacing w:line="240" w:lineRule="auto"/>
        <w:ind w:left="709"/>
        <w:jc w:val="both"/>
        <w:outlineLvl w:val="0"/>
        <w:rPr>
          <w:rFonts w:eastAsia="Calibri" w:cs="Calibri"/>
          <w:kern w:val="0"/>
          <w:lang w:eastAsia="pl-PL"/>
        </w:rPr>
      </w:pPr>
      <w:r w:rsidRPr="00467B55">
        <w:rPr>
          <w:rFonts w:eastAsia="Calibri" w:cs="Calibri"/>
          <w:kern w:val="0"/>
          <w:lang w:eastAsia="pl-PL"/>
        </w:rPr>
        <w:t>Wykonawca bez zgody Zamawiającego uzyskanej na piśmie pod rygorem nieważności, nie może przenieść na osobę trzecią wierzytelności wynikających z niniejszej umowy.</w:t>
      </w:r>
    </w:p>
    <w:p w14:paraId="503450C6" w14:textId="191E870D" w:rsidR="000838EA" w:rsidRPr="00467B55" w:rsidRDefault="000838EA" w:rsidP="00914721">
      <w:pPr>
        <w:widowControl/>
        <w:numPr>
          <w:ilvl w:val="0"/>
          <w:numId w:val="18"/>
        </w:numPr>
        <w:tabs>
          <w:tab w:val="left" w:pos="360"/>
        </w:tabs>
        <w:suppressAutoHyphens w:val="0"/>
        <w:autoSpaceDN/>
        <w:spacing w:line="240" w:lineRule="auto"/>
        <w:ind w:left="709"/>
        <w:jc w:val="both"/>
        <w:outlineLvl w:val="0"/>
        <w:rPr>
          <w:rFonts w:eastAsia="Calibri" w:cs="Calibri"/>
          <w:kern w:val="0"/>
          <w:lang w:eastAsia="pl-PL"/>
        </w:rPr>
      </w:pPr>
      <w:r w:rsidRPr="00467B55">
        <w:rPr>
          <w:rFonts w:cs="Calibri"/>
        </w:rPr>
        <w:t xml:space="preserve">Wykonawca bez pisemnej zgody Zamawiającego nie może powierzyć wykonania przedmiotu umowy osobie trzeciej. </w:t>
      </w:r>
    </w:p>
    <w:p w14:paraId="0B949AC8" w14:textId="2047871E" w:rsidR="009D70B0" w:rsidRDefault="009D70B0" w:rsidP="00676E47">
      <w:pPr>
        <w:pStyle w:val="Standard"/>
        <w:spacing w:after="0" w:line="240" w:lineRule="auto"/>
        <w:jc w:val="center"/>
      </w:pPr>
      <w:r>
        <w:rPr>
          <w:rFonts w:cs="Calibri"/>
          <w:b/>
        </w:rPr>
        <w:t>§</w:t>
      </w:r>
      <w:r w:rsidR="00B21737">
        <w:rPr>
          <w:rFonts w:cs="Calibri"/>
          <w:b/>
        </w:rPr>
        <w:t>12</w:t>
      </w:r>
    </w:p>
    <w:p w14:paraId="5F0290B8" w14:textId="1F0587C4" w:rsidR="009D70B0" w:rsidRDefault="009D70B0" w:rsidP="00676E47">
      <w:pPr>
        <w:pStyle w:val="Standard"/>
        <w:spacing w:after="0" w:line="240" w:lineRule="auto"/>
        <w:jc w:val="center"/>
        <w:rPr>
          <w:rFonts w:cs="Calibri"/>
          <w:b/>
        </w:rPr>
      </w:pPr>
      <w:r>
        <w:rPr>
          <w:rFonts w:cs="Calibri"/>
          <w:b/>
        </w:rPr>
        <w:t>Zakres odpowiedzialności Wykonawcy</w:t>
      </w:r>
    </w:p>
    <w:p w14:paraId="65815B50" w14:textId="77777777" w:rsidR="009D70B0" w:rsidRDefault="009D70B0" w:rsidP="00676E47">
      <w:pPr>
        <w:pStyle w:val="Standard"/>
        <w:spacing w:after="0" w:line="240" w:lineRule="auto"/>
        <w:jc w:val="center"/>
        <w:rPr>
          <w:rFonts w:cs="Calibri"/>
          <w:b/>
        </w:rPr>
      </w:pPr>
    </w:p>
    <w:p w14:paraId="5627A076" w14:textId="77777777" w:rsidR="00B21737" w:rsidRDefault="009D70B0" w:rsidP="00914721">
      <w:pPr>
        <w:widowControl/>
        <w:numPr>
          <w:ilvl w:val="0"/>
          <w:numId w:val="34"/>
        </w:numPr>
        <w:tabs>
          <w:tab w:val="left" w:pos="709"/>
        </w:tabs>
        <w:suppressAutoHyphens w:val="0"/>
        <w:autoSpaceDN/>
        <w:spacing w:line="240" w:lineRule="auto"/>
        <w:ind w:left="709"/>
        <w:jc w:val="both"/>
        <w:outlineLvl w:val="0"/>
        <w:rPr>
          <w:rFonts w:eastAsia="Calibri" w:cs="Calibri"/>
          <w:kern w:val="0"/>
          <w:lang w:eastAsia="pl-PL"/>
        </w:rPr>
      </w:pPr>
      <w:r w:rsidRPr="009D70B0">
        <w:rPr>
          <w:rFonts w:eastAsia="Calibri" w:cs="Calibri"/>
          <w:kern w:val="0"/>
          <w:lang w:eastAsia="pl-PL"/>
        </w:rPr>
        <w:t>Wykonawca nie jest odpowiedzialny wobec Zamawiającego w związku z niewykonaniem lub nienależytym wykonaniem obowiązków wynikających z niniejszej umowy tylko w takim zakresie, w jakim takie niewykonanie lub nienależyte wykonanie jest wynikiem działania siły wyższej, o której mowa niżej.</w:t>
      </w:r>
    </w:p>
    <w:p w14:paraId="5D727086" w14:textId="77777777" w:rsidR="00B21737" w:rsidRDefault="009D70B0" w:rsidP="00914721">
      <w:pPr>
        <w:widowControl/>
        <w:numPr>
          <w:ilvl w:val="0"/>
          <w:numId w:val="34"/>
        </w:numPr>
        <w:tabs>
          <w:tab w:val="left" w:pos="709"/>
        </w:tabs>
        <w:suppressAutoHyphens w:val="0"/>
        <w:autoSpaceDN/>
        <w:spacing w:line="240" w:lineRule="auto"/>
        <w:ind w:left="709"/>
        <w:jc w:val="both"/>
        <w:outlineLvl w:val="0"/>
        <w:rPr>
          <w:rFonts w:eastAsia="Calibri" w:cs="Calibri"/>
          <w:kern w:val="0"/>
          <w:lang w:eastAsia="pl-PL"/>
        </w:rPr>
      </w:pPr>
      <w:r w:rsidRPr="009D70B0">
        <w:rPr>
          <w:rFonts w:eastAsia="Calibri" w:cs="Calibri"/>
          <w:kern w:val="0"/>
          <w:lang w:eastAsia="pl-PL"/>
        </w:rPr>
        <w:t xml:space="preserve">Siła wyższa oznacza nadzwyczajny przypadek pozostający poza kontrolą, działania lub powstrzymaniem się od działań przez stronę, którego nie sposób było przewidzieć ani uniknąć, który zaistniał po dniu podpisania niniejszej umowy, za okoliczności stanowiące siłę wyższą dla </w:t>
      </w:r>
      <w:r w:rsidRPr="009D70B0">
        <w:rPr>
          <w:rFonts w:eastAsia="Calibri" w:cs="Calibri"/>
          <w:kern w:val="0"/>
          <w:lang w:eastAsia="pl-PL"/>
        </w:rPr>
        <w:lastRenderedPageBreak/>
        <w:t>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strony umowy.</w:t>
      </w:r>
    </w:p>
    <w:p w14:paraId="1590C640" w14:textId="77777777" w:rsidR="00B21737" w:rsidRDefault="009D70B0" w:rsidP="00914721">
      <w:pPr>
        <w:widowControl/>
        <w:numPr>
          <w:ilvl w:val="0"/>
          <w:numId w:val="34"/>
        </w:numPr>
        <w:tabs>
          <w:tab w:val="left" w:pos="709"/>
        </w:tabs>
        <w:suppressAutoHyphens w:val="0"/>
        <w:autoSpaceDN/>
        <w:spacing w:line="240" w:lineRule="auto"/>
        <w:ind w:left="709"/>
        <w:jc w:val="both"/>
        <w:outlineLvl w:val="0"/>
        <w:rPr>
          <w:rFonts w:eastAsia="Calibri" w:cs="Calibri"/>
          <w:kern w:val="0"/>
          <w:lang w:eastAsia="pl-PL"/>
        </w:rPr>
      </w:pPr>
      <w:r w:rsidRPr="009D70B0">
        <w:rPr>
          <w:rFonts w:eastAsia="Calibri" w:cs="Calibri"/>
          <w:kern w:val="0"/>
          <w:lang w:eastAsia="pl-PL"/>
        </w:rPr>
        <w:t>Każda ze stron, w miarę możliwości, zobowiązuje się poinformować stronę drugą o przypadkach zobowiązań i obowiązków wynikających z niniejszej umowy.</w:t>
      </w:r>
    </w:p>
    <w:p w14:paraId="15D5EF36" w14:textId="77777777" w:rsidR="00B21737" w:rsidRDefault="009D70B0" w:rsidP="00914721">
      <w:pPr>
        <w:widowControl/>
        <w:numPr>
          <w:ilvl w:val="0"/>
          <w:numId w:val="34"/>
        </w:numPr>
        <w:tabs>
          <w:tab w:val="left" w:pos="709"/>
        </w:tabs>
        <w:suppressAutoHyphens w:val="0"/>
        <w:autoSpaceDN/>
        <w:spacing w:line="240" w:lineRule="auto"/>
        <w:ind w:left="709"/>
        <w:jc w:val="both"/>
        <w:outlineLvl w:val="0"/>
        <w:rPr>
          <w:rFonts w:eastAsia="Calibri" w:cs="Calibri"/>
          <w:kern w:val="0"/>
          <w:lang w:eastAsia="pl-PL"/>
        </w:rPr>
      </w:pPr>
      <w:r w:rsidRPr="009D70B0">
        <w:rPr>
          <w:rFonts w:eastAsia="Calibri" w:cs="Calibri"/>
          <w:kern w:val="0"/>
          <w:lang w:eastAsia="pl-PL"/>
        </w:rPr>
        <w:t>W przypadku gdyby okoliczność siły wyższej będzie trwała dłużej niż 14 dni, każda ze stron będzie uprawniona do odstąpienia od umowy ze skutkiem natychmiastowym.</w:t>
      </w:r>
    </w:p>
    <w:p w14:paraId="2384A8A2" w14:textId="3DDB0184" w:rsidR="009D70B0" w:rsidRPr="009D70B0" w:rsidRDefault="009D70B0" w:rsidP="00914721">
      <w:pPr>
        <w:widowControl/>
        <w:numPr>
          <w:ilvl w:val="0"/>
          <w:numId w:val="34"/>
        </w:numPr>
        <w:tabs>
          <w:tab w:val="left" w:pos="709"/>
        </w:tabs>
        <w:suppressAutoHyphens w:val="0"/>
        <w:autoSpaceDN/>
        <w:spacing w:line="240" w:lineRule="auto"/>
        <w:ind w:left="709"/>
        <w:jc w:val="both"/>
        <w:outlineLvl w:val="0"/>
        <w:rPr>
          <w:rFonts w:eastAsia="Calibri" w:cs="Calibri"/>
          <w:kern w:val="0"/>
          <w:lang w:eastAsia="pl-PL"/>
        </w:rPr>
      </w:pPr>
      <w:r w:rsidRPr="009D70B0">
        <w:rPr>
          <w:rFonts w:eastAsia="Calibri" w:cs="Calibri"/>
          <w:kern w:val="0"/>
          <w:lang w:eastAsia="pl-PL"/>
        </w:rPr>
        <w:t>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oraz opracować i przedstawić Zamawiającemu do akceptacji propozycje dotyczące uniknięcia lub zmniejszenia wpływu takiego wydarzenia lub okoliczności na wykonanie przedmiotu umowy.</w:t>
      </w:r>
    </w:p>
    <w:p w14:paraId="46A7BB27" w14:textId="66BF4893" w:rsidR="00676E47" w:rsidRDefault="00676E47" w:rsidP="00676E47">
      <w:pPr>
        <w:pStyle w:val="Standard"/>
        <w:spacing w:after="0" w:line="240" w:lineRule="auto"/>
        <w:jc w:val="center"/>
      </w:pPr>
      <w:r>
        <w:rPr>
          <w:rFonts w:cs="Calibri"/>
          <w:b/>
        </w:rPr>
        <w:t>§</w:t>
      </w:r>
      <w:r w:rsidR="00B21737">
        <w:rPr>
          <w:rFonts w:cs="Calibri"/>
          <w:b/>
        </w:rPr>
        <w:t>13</w:t>
      </w:r>
    </w:p>
    <w:p w14:paraId="2BC3ABA6" w14:textId="057FC60E" w:rsidR="00676E47" w:rsidRDefault="00676E47" w:rsidP="00676E47">
      <w:pPr>
        <w:pStyle w:val="Standard"/>
        <w:spacing w:after="0" w:line="240" w:lineRule="auto"/>
        <w:jc w:val="center"/>
        <w:rPr>
          <w:rFonts w:cs="Calibri"/>
          <w:b/>
        </w:rPr>
      </w:pPr>
      <w:r>
        <w:rPr>
          <w:rFonts w:cs="Calibri"/>
          <w:b/>
        </w:rPr>
        <w:t>Klauzula informacyjna</w:t>
      </w:r>
    </w:p>
    <w:p w14:paraId="1E8E53DA" w14:textId="77777777" w:rsidR="00676E47" w:rsidRPr="00676E47" w:rsidRDefault="00676E47" w:rsidP="00914721">
      <w:pPr>
        <w:widowControl/>
        <w:numPr>
          <w:ilvl w:val="0"/>
          <w:numId w:val="43"/>
        </w:numPr>
        <w:suppressAutoHyphens w:val="0"/>
        <w:autoSpaceDN/>
        <w:spacing w:before="100" w:after="200" w:line="240" w:lineRule="auto"/>
        <w:ind w:left="709"/>
        <w:contextualSpacing/>
        <w:jc w:val="both"/>
        <w:rPr>
          <w:rFonts w:eastAsia="Times New Roman" w:cs="Calibri"/>
          <w:color w:val="000000"/>
          <w:kern w:val="0"/>
        </w:rPr>
      </w:pPr>
      <w:r w:rsidRPr="00676E47">
        <w:rPr>
          <w:rFonts w:eastAsia="Times New Roman" w:cs="Calibri"/>
          <w:color w:val="000000"/>
          <w:kern w:val="0"/>
        </w:rPr>
        <w:t>Zgodnie z art. 13 ust. 1 i 2 rozporządzenia Parlamentu Europejskiego i Rady (UE) 2016/679 z dnia 27 kwietnia 2016 r. w sprawie ochrony osób fizycznych i w sprawie swobodnego przepływu takich danych oraz uchylenia dyrektywy 95/46/WE (ogólnego rozporządzenie o ochronie danych) (Dz. U. UE L119 z dnia 4 maja 2016 r. str. 1) zwanym dalej „RODO”, informujemy, że:</w:t>
      </w:r>
    </w:p>
    <w:p w14:paraId="47CC45B3" w14:textId="77777777" w:rsidR="00B2173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color w:val="000000"/>
          <w:kern w:val="0"/>
        </w:rPr>
        <w:t xml:space="preserve">Administratorem Pani/Pana danych osobowych jest </w:t>
      </w:r>
      <w:r w:rsidRPr="00676E47">
        <w:rPr>
          <w:rFonts w:eastAsia="Times New Roman" w:cs="Calibri"/>
          <w:b/>
          <w:color w:val="000000"/>
          <w:kern w:val="0"/>
        </w:rPr>
        <w:t xml:space="preserve">Wójt Gminy </w:t>
      </w:r>
      <w:r w:rsidRPr="00676E47">
        <w:rPr>
          <w:rFonts w:eastAsia="Times New Roman" w:cs="Calibri"/>
          <w:b/>
          <w:bCs/>
          <w:color w:val="000000"/>
          <w:kern w:val="0"/>
        </w:rPr>
        <w:t>Rąbino</w:t>
      </w:r>
      <w:r w:rsidRPr="00676E47">
        <w:rPr>
          <w:rFonts w:eastAsia="Times New Roman" w:cs="Calibri"/>
          <w:color w:val="000000"/>
          <w:kern w:val="0"/>
        </w:rPr>
        <w:t xml:space="preserve"> z siedzibą w Urzędzie Gminy Rąbino, 78-331 Rąbino 27, e-mail: </w:t>
      </w:r>
      <w:hyperlink r:id="rId5" w:history="1">
        <w:r w:rsidRPr="00676E47">
          <w:rPr>
            <w:rFonts w:eastAsia="Times New Roman" w:cs="Calibri"/>
            <w:color w:val="0563C1"/>
            <w:kern w:val="0"/>
            <w:u w:val="single"/>
          </w:rPr>
          <w:t>sekretariat@rabino.pl</w:t>
        </w:r>
      </w:hyperlink>
      <w:r w:rsidRPr="00676E47">
        <w:rPr>
          <w:rFonts w:eastAsia="Times New Roman" w:cs="Calibri"/>
          <w:color w:val="000000"/>
          <w:kern w:val="0"/>
        </w:rPr>
        <w:t xml:space="preserve"> , nr telefonu: +48 94 364 33 47, zwany dalej Administratorem;</w:t>
      </w:r>
    </w:p>
    <w:p w14:paraId="6A3A2284" w14:textId="77777777" w:rsidR="00B2173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color w:val="000000"/>
          <w:kern w:val="0"/>
        </w:rPr>
        <w:t xml:space="preserve">Administrator wyznaczył Inspektora Ochrony Danych, Pana </w:t>
      </w:r>
      <w:r w:rsidRPr="00676E47">
        <w:rPr>
          <w:rFonts w:eastAsia="Times New Roman" w:cs="Calibri"/>
          <w:b/>
          <w:bCs/>
          <w:color w:val="000000"/>
          <w:kern w:val="0"/>
        </w:rPr>
        <w:t>Dariusza Florka</w:t>
      </w:r>
      <w:r w:rsidRPr="00676E47">
        <w:rPr>
          <w:rFonts w:eastAsia="Times New Roman" w:cs="Calibri"/>
          <w:color w:val="000000"/>
          <w:kern w:val="0"/>
        </w:rPr>
        <w:t xml:space="preserve">, z którym można się kontaktować pod adresem e-mail: </w:t>
      </w:r>
      <w:hyperlink r:id="rId6" w:history="1">
        <w:r w:rsidRPr="00676E47">
          <w:rPr>
            <w:rFonts w:eastAsia="Times New Roman" w:cs="Calibri"/>
            <w:color w:val="0563C1"/>
            <w:kern w:val="0"/>
            <w:u w:val="single"/>
          </w:rPr>
          <w:t>iod@rabino.pl</w:t>
        </w:r>
      </w:hyperlink>
      <w:r w:rsidRPr="00676E47">
        <w:rPr>
          <w:rFonts w:eastAsia="Times New Roman" w:cs="Calibri"/>
          <w:color w:val="000000"/>
          <w:kern w:val="0"/>
        </w:rPr>
        <w:t xml:space="preserve"> lub pisemnie na adres Administratora;</w:t>
      </w:r>
    </w:p>
    <w:p w14:paraId="1D8C1DEB" w14:textId="77777777" w:rsidR="00B2173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color w:val="000000"/>
          <w:kern w:val="0"/>
        </w:rPr>
        <w:t>Pani/Pana dane osobowe przetwarzane będą na podstawie art. 6 ust. 1 lit. b) i c) RODO w celu związanym z przedmiotowym postępowaniem nr IŚP.271.</w:t>
      </w:r>
      <w:r w:rsidRPr="00B21737">
        <w:rPr>
          <w:rFonts w:eastAsia="Times New Roman" w:cs="Calibri"/>
          <w:color w:val="000000"/>
          <w:kern w:val="0"/>
        </w:rPr>
        <w:t>12</w:t>
      </w:r>
      <w:r w:rsidRPr="00676E47">
        <w:rPr>
          <w:rFonts w:eastAsia="Times New Roman" w:cs="Calibri"/>
          <w:color w:val="000000"/>
          <w:kern w:val="0"/>
        </w:rPr>
        <w:t>.2023 o udzielenie zamówienia publicznego oraz zawarcia umowy, a podstawą prawną ich przetwarzania jest obowiązek prawny stosowania sformalizowanych procedur udzielania zamówień publicznych zgodnie z Prawem Zamówień Publicznych, spoczywający na Zamawiającym, a także w celu niezbędnym dla ustalenia, dochodzenia lub obrony roszczeń wynikających ze zobowiązań, na podstawie art. 9 ust. 2 lit. f) RODO, art. roszczeń finansowych względem kontrahentów – wykonawców, biorących udział w postępowaniu organizowanym przez Administratora, wynikających z naliczonych opłat i kar lub kontraktowych, w celu rozliczeń zawartych umów z kontrahentami Administratora;</w:t>
      </w:r>
    </w:p>
    <w:p w14:paraId="20E10F23" w14:textId="77777777" w:rsidR="00B2173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color w:val="000000"/>
          <w:kern w:val="0"/>
        </w:rPr>
        <w:t xml:space="preserve">odbiorcami Pani/Pana danych osobowych będą osoby lub organy władzy publicznej oraz podmioty wykonujące zadania publiczne lub działające na zlecenie organów władzy publicznej, w zakresie i w celach, które wynikają z przepisów powszechnie obowiązującego prawa, którym w szczególności udostępniona zostanie dokumentacja postępowania w oparciu o art. 18 oraz 74 ustawy Pzp,; dane mogą być także przekazywane innym podmiotom, zapewniającym obsługę administracyjną, techniczną i informatyczną ADMINISTRATORA, a w szczególności podmiotom administrującym systemami informatycznymi, serwisujących sprzęt informatyczny, zapewniającym transport dokumentów i nośników elektronicznych, zapewniającym niszczenie dokumentów i nośników elektronicznych oraz podmiotom zapewniającym obsługę prawną. Przekazywanie danych realizowane będzie na podstawie zawartych umów, w tym powierzenia przetwarzania danych, a podmioty przetwarzające mogą je przetwarzać </w:t>
      </w:r>
      <w:r w:rsidRPr="00676E47">
        <w:rPr>
          <w:rFonts w:eastAsia="Times New Roman" w:cs="Calibri"/>
          <w:color w:val="000000"/>
          <w:kern w:val="0"/>
        </w:rPr>
        <w:lastRenderedPageBreak/>
        <w:t>jedynie na polecenie ADMINISTRATORA, co należy rozumieć w ten sposób, że nie są uprawnione do przetwarzania tych danych we własnych celach;</w:t>
      </w:r>
    </w:p>
    <w:p w14:paraId="11664F12" w14:textId="77777777" w:rsidR="00B2173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kern w:val="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914CF0D" w14:textId="77777777" w:rsidR="00B2173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kern w:val="0"/>
          <w:lang w:eastAsia="pl-PL"/>
        </w:rPr>
        <w:t>obowiązek podania przez Panią/Pana danych osobowych bezpośrednio Pani/Pana dotyczących jest wymogiem ustawowym określonym w przepisanych ustawy Pzp., związanym z udziałem w postępowaniu o udzielenie zamówienia publicznego;</w:t>
      </w:r>
    </w:p>
    <w:p w14:paraId="6EB151BF" w14:textId="77777777" w:rsidR="00B2173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kern w:val="0"/>
          <w:lang w:eastAsia="pl-PL"/>
        </w:rPr>
        <w:t>w odniesieniu do Pani/Pana danych osobowych decyzje nie będą podejmowane w sposób zautomatyzowany, stosownie do art. 22 RODO;</w:t>
      </w:r>
    </w:p>
    <w:p w14:paraId="59021436" w14:textId="38F6CA07" w:rsidR="00676E47" w:rsidRPr="00676E4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kern w:val="0"/>
          <w:lang w:eastAsia="pl-PL"/>
        </w:rPr>
        <w:t>posiada Pani/Pan:</w:t>
      </w:r>
    </w:p>
    <w:p w14:paraId="4EEA1711" w14:textId="77777777" w:rsidR="00B21737" w:rsidRDefault="00676E47" w:rsidP="00914721">
      <w:pPr>
        <w:widowControl/>
        <w:numPr>
          <w:ilvl w:val="0"/>
          <w:numId w:val="41"/>
        </w:numPr>
        <w:suppressAutoHyphens w:val="0"/>
        <w:autoSpaceDN/>
        <w:spacing w:before="100" w:after="200" w:line="240" w:lineRule="auto"/>
        <w:ind w:left="1276" w:hanging="284"/>
        <w:contextualSpacing/>
        <w:jc w:val="both"/>
        <w:rPr>
          <w:rFonts w:eastAsia="Times New Roman" w:cs="Calibri"/>
          <w:color w:val="000000"/>
          <w:kern w:val="0"/>
        </w:rPr>
      </w:pPr>
      <w:r w:rsidRPr="00676E47">
        <w:rPr>
          <w:rFonts w:eastAsia="Times New Roman" w:cs="Calibri"/>
          <w:kern w:val="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2489AA0" w14:textId="77777777" w:rsidR="00B21737" w:rsidRDefault="00676E47" w:rsidP="00914721">
      <w:pPr>
        <w:widowControl/>
        <w:numPr>
          <w:ilvl w:val="0"/>
          <w:numId w:val="41"/>
        </w:numPr>
        <w:suppressAutoHyphens w:val="0"/>
        <w:autoSpaceDN/>
        <w:spacing w:before="100" w:after="200" w:line="240" w:lineRule="auto"/>
        <w:ind w:left="1276" w:hanging="284"/>
        <w:contextualSpacing/>
        <w:jc w:val="both"/>
        <w:rPr>
          <w:rFonts w:eastAsia="Times New Roman" w:cs="Calibri"/>
          <w:color w:val="000000"/>
          <w:kern w:val="0"/>
        </w:rPr>
      </w:pPr>
      <w:r w:rsidRPr="00676E47">
        <w:rPr>
          <w:rFonts w:eastAsia="Times New Roman" w:cs="Calibri"/>
          <w:kern w:val="0"/>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7A8873" w14:textId="083632D4" w:rsidR="00676E47" w:rsidRPr="00676E47" w:rsidRDefault="00676E47" w:rsidP="00914721">
      <w:pPr>
        <w:widowControl/>
        <w:numPr>
          <w:ilvl w:val="0"/>
          <w:numId w:val="41"/>
        </w:numPr>
        <w:suppressAutoHyphens w:val="0"/>
        <w:autoSpaceDN/>
        <w:spacing w:before="100" w:after="200" w:line="240" w:lineRule="auto"/>
        <w:ind w:left="1276" w:hanging="284"/>
        <w:contextualSpacing/>
        <w:jc w:val="both"/>
        <w:rPr>
          <w:rFonts w:eastAsia="Times New Roman" w:cs="Calibri"/>
          <w:color w:val="000000"/>
          <w:kern w:val="0"/>
        </w:rPr>
      </w:pPr>
      <w:r w:rsidRPr="00676E47">
        <w:rPr>
          <w:rFonts w:eastAsia="Times New Roman" w:cs="Calibri"/>
          <w:kern w:val="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D15D19" w14:textId="77777777" w:rsidR="00676E47" w:rsidRPr="00676E47" w:rsidRDefault="00676E47" w:rsidP="00914721">
      <w:pPr>
        <w:widowControl/>
        <w:numPr>
          <w:ilvl w:val="0"/>
          <w:numId w:val="40"/>
        </w:numPr>
        <w:suppressAutoHyphens w:val="0"/>
        <w:autoSpaceDN/>
        <w:spacing w:before="100" w:after="200" w:line="240" w:lineRule="auto"/>
        <w:ind w:left="993" w:hanging="283"/>
        <w:contextualSpacing/>
        <w:jc w:val="both"/>
        <w:rPr>
          <w:rFonts w:eastAsia="Times New Roman" w:cs="Calibri"/>
          <w:color w:val="000000"/>
          <w:kern w:val="0"/>
        </w:rPr>
      </w:pPr>
      <w:r w:rsidRPr="00676E47">
        <w:rPr>
          <w:rFonts w:eastAsia="Times New Roman" w:cs="Calibri"/>
          <w:kern w:val="0"/>
          <w:lang w:eastAsia="pl-PL"/>
        </w:rPr>
        <w:t>nie przysługuje Pani/Panu:</w:t>
      </w:r>
    </w:p>
    <w:p w14:paraId="37E2407E" w14:textId="77777777" w:rsidR="00B21737" w:rsidRDefault="00676E47" w:rsidP="00914721">
      <w:pPr>
        <w:widowControl/>
        <w:numPr>
          <w:ilvl w:val="0"/>
          <w:numId w:val="42"/>
        </w:numPr>
        <w:suppressAutoHyphens w:val="0"/>
        <w:autoSpaceDN/>
        <w:spacing w:before="100" w:after="200" w:line="240" w:lineRule="auto"/>
        <w:ind w:left="1276" w:hanging="284"/>
        <w:contextualSpacing/>
        <w:jc w:val="both"/>
        <w:rPr>
          <w:rFonts w:eastAsia="Times New Roman" w:cs="Calibri"/>
          <w:color w:val="000000"/>
          <w:kern w:val="0"/>
        </w:rPr>
      </w:pPr>
      <w:r w:rsidRPr="00676E47">
        <w:rPr>
          <w:rFonts w:eastAsia="Times New Roman" w:cs="Calibri"/>
          <w:kern w:val="0"/>
          <w:lang w:eastAsia="pl-PL"/>
        </w:rPr>
        <w:t>w związku z art. 17 ust. 3 lit. b), d) lub e) RODO prawo do usunięcia danych osobowych;</w:t>
      </w:r>
    </w:p>
    <w:p w14:paraId="432C4012" w14:textId="77777777" w:rsidR="00B21737" w:rsidRDefault="00676E47" w:rsidP="00914721">
      <w:pPr>
        <w:widowControl/>
        <w:numPr>
          <w:ilvl w:val="0"/>
          <w:numId w:val="42"/>
        </w:numPr>
        <w:suppressAutoHyphens w:val="0"/>
        <w:autoSpaceDN/>
        <w:spacing w:before="100" w:after="200" w:line="240" w:lineRule="auto"/>
        <w:ind w:left="1276" w:hanging="284"/>
        <w:contextualSpacing/>
        <w:jc w:val="both"/>
        <w:rPr>
          <w:rFonts w:eastAsia="Times New Roman" w:cs="Calibri"/>
          <w:color w:val="000000"/>
          <w:kern w:val="0"/>
        </w:rPr>
      </w:pPr>
      <w:r w:rsidRPr="00676E47">
        <w:rPr>
          <w:rFonts w:eastAsia="Times New Roman" w:cs="Calibri"/>
          <w:kern w:val="0"/>
          <w:lang w:eastAsia="pl-PL"/>
        </w:rPr>
        <w:t>prawo do przenoszenia danych osobowych, o którym mowa w art. 20 RODO;</w:t>
      </w:r>
    </w:p>
    <w:p w14:paraId="174227C3" w14:textId="6E3D5D2C" w:rsidR="00676E47" w:rsidRPr="00676E47" w:rsidRDefault="00676E47" w:rsidP="00914721">
      <w:pPr>
        <w:widowControl/>
        <w:numPr>
          <w:ilvl w:val="0"/>
          <w:numId w:val="42"/>
        </w:numPr>
        <w:suppressAutoHyphens w:val="0"/>
        <w:autoSpaceDN/>
        <w:spacing w:before="100" w:after="200" w:line="240" w:lineRule="auto"/>
        <w:ind w:left="1276" w:hanging="284"/>
        <w:contextualSpacing/>
        <w:jc w:val="both"/>
        <w:rPr>
          <w:rFonts w:eastAsia="Times New Roman" w:cs="Calibri"/>
          <w:color w:val="000000"/>
          <w:kern w:val="0"/>
        </w:rPr>
      </w:pPr>
      <w:r w:rsidRPr="00676E47">
        <w:rPr>
          <w:rFonts w:eastAsia="Times New Roman" w:cs="Calibri"/>
          <w:kern w:val="0"/>
          <w:lang w:eastAsia="pl-PL"/>
        </w:rPr>
        <w:t xml:space="preserve">na podstawie art. 21 RODO prawo sprzeciwu, wobec przetwarzania danych osobowych, gdyż podstawą prawną przetwarzania Pani/Pana danych osobowych jest art. 6 ust. 1 lit. c RODO; </w:t>
      </w:r>
    </w:p>
    <w:p w14:paraId="66027F6A" w14:textId="3E76D43A" w:rsidR="000838EA" w:rsidRDefault="000838EA" w:rsidP="00676E47">
      <w:pPr>
        <w:pStyle w:val="Standard"/>
        <w:spacing w:after="0" w:line="240" w:lineRule="auto"/>
        <w:jc w:val="center"/>
      </w:pPr>
      <w:r>
        <w:rPr>
          <w:rFonts w:cs="Calibri"/>
          <w:b/>
        </w:rPr>
        <w:t>§</w:t>
      </w:r>
      <w:r w:rsidR="00B21737">
        <w:rPr>
          <w:rFonts w:cs="Calibri"/>
          <w:b/>
        </w:rPr>
        <w:t>14</w:t>
      </w:r>
    </w:p>
    <w:p w14:paraId="08DEEDF6" w14:textId="77777777" w:rsidR="000838EA" w:rsidRDefault="000838EA" w:rsidP="00676E47">
      <w:pPr>
        <w:pStyle w:val="Standard"/>
        <w:spacing w:after="0" w:line="240" w:lineRule="auto"/>
        <w:jc w:val="center"/>
        <w:rPr>
          <w:rFonts w:cs="Calibri"/>
          <w:b/>
        </w:rPr>
      </w:pPr>
      <w:r>
        <w:rPr>
          <w:rFonts w:cs="Calibri"/>
          <w:b/>
        </w:rPr>
        <w:t>Postanowienia końcowe</w:t>
      </w:r>
    </w:p>
    <w:p w14:paraId="6B5BB1C8" w14:textId="77777777" w:rsidR="000838EA" w:rsidRDefault="000838EA" w:rsidP="00676E47">
      <w:pPr>
        <w:pStyle w:val="Standard"/>
        <w:spacing w:after="0" w:line="240" w:lineRule="auto"/>
        <w:jc w:val="center"/>
      </w:pPr>
    </w:p>
    <w:p w14:paraId="35648E52" w14:textId="77777777" w:rsidR="00676E47" w:rsidRPr="00D33012" w:rsidRDefault="00676E47" w:rsidP="00914721">
      <w:pPr>
        <w:widowControl/>
        <w:numPr>
          <w:ilvl w:val="0"/>
          <w:numId w:val="17"/>
        </w:numPr>
        <w:suppressAutoHyphens w:val="0"/>
        <w:autoSpaceDN/>
        <w:spacing w:line="240" w:lineRule="auto"/>
        <w:ind w:left="714" w:hanging="357"/>
        <w:jc w:val="both"/>
        <w:rPr>
          <w:rFonts w:cs="Calibri"/>
          <w:lang w:eastAsia="pl-PL"/>
        </w:rPr>
      </w:pPr>
      <w:r w:rsidRPr="00D33012">
        <w:rPr>
          <w:rFonts w:cs="Calibri"/>
          <w:lang w:eastAsia="pl-PL"/>
        </w:rPr>
        <w:t>W sprawach nieuregulowanych postanowieniami niniejszej umowy mają zastosowanie przepisy ustawy z dnia 11 września 2019 r. Prawo zamówień publicznych wraz z przepisami wykonawczymi oraz przepisy Kodeksu Cywilnego i ustawy Prawo budowlane wraz z przepisami wykonawczymi</w:t>
      </w:r>
    </w:p>
    <w:p w14:paraId="6DB4BD5F" w14:textId="77777777" w:rsidR="00676E47" w:rsidRPr="00D33012" w:rsidRDefault="00676E47" w:rsidP="00914721">
      <w:pPr>
        <w:widowControl/>
        <w:numPr>
          <w:ilvl w:val="0"/>
          <w:numId w:val="17"/>
        </w:numPr>
        <w:suppressAutoHyphens w:val="0"/>
        <w:autoSpaceDN/>
        <w:spacing w:line="240" w:lineRule="auto"/>
        <w:ind w:left="714" w:hanging="357"/>
        <w:jc w:val="both"/>
        <w:rPr>
          <w:rFonts w:cs="Calibri"/>
          <w:lang w:eastAsia="pl-PL"/>
        </w:rPr>
      </w:pPr>
      <w:r w:rsidRPr="00AB2DE6">
        <w:rPr>
          <w:rFonts w:cs="Calibri"/>
          <w:lang w:eastAsia="pl-PL"/>
        </w:rPr>
        <w:t xml:space="preserve">Wszelkie spory na tle realizacji niniejszej umowy w relacjach z Wykonawcą o roszczenia cywilnoprawne, w sprawach, w których zawarcie ugody jest dopuszczalne podlegają poddaniu ich mediacjom lub innemu polubownemu rozwiązaniu sporu przed Sądem Polubownym przy Prokuratorii Generalnej Rzeczypospolitej Polskiej, wybranym mediatorem albo osobą prowadzącą̨ inne polubowne rozwiązanie sporu.  </w:t>
      </w:r>
      <w:r w:rsidRPr="00D33012">
        <w:rPr>
          <w:rFonts w:cs="Calibri"/>
          <w:lang w:eastAsia="pl-PL"/>
        </w:rPr>
        <w:t>Wszelkie zmiany umowy wymagają formy pisemnej pod rygorem nieważności.</w:t>
      </w:r>
    </w:p>
    <w:p w14:paraId="49D1E0B2" w14:textId="77777777" w:rsidR="00676E47" w:rsidRPr="00D33012" w:rsidRDefault="00676E47" w:rsidP="00914721">
      <w:pPr>
        <w:widowControl/>
        <w:numPr>
          <w:ilvl w:val="0"/>
          <w:numId w:val="17"/>
        </w:numPr>
        <w:suppressAutoHyphens w:val="0"/>
        <w:autoSpaceDN/>
        <w:spacing w:line="240" w:lineRule="auto"/>
        <w:ind w:left="714" w:hanging="357"/>
        <w:jc w:val="both"/>
        <w:rPr>
          <w:rFonts w:cs="Calibri"/>
          <w:lang w:eastAsia="pl-PL"/>
        </w:rPr>
      </w:pPr>
      <w:r w:rsidRPr="00D33012">
        <w:rPr>
          <w:rFonts w:cs="Calibri"/>
          <w:lang w:eastAsia="pl-PL"/>
        </w:rPr>
        <w:lastRenderedPageBreak/>
        <w:t>Umowę sporządzono w dwóch jednobrzmiących egzemplarzach – jeden egzemplarz dla Wykonawcy, jeden egzemplarze dla Zamawiającego.</w:t>
      </w:r>
    </w:p>
    <w:p w14:paraId="06498251" w14:textId="318B42FF" w:rsidR="000838EA" w:rsidRPr="002264CD" w:rsidRDefault="000838EA" w:rsidP="00914721">
      <w:pPr>
        <w:pStyle w:val="Akapitzlist"/>
        <w:numPr>
          <w:ilvl w:val="0"/>
          <w:numId w:val="17"/>
        </w:numPr>
        <w:spacing w:line="240" w:lineRule="auto"/>
        <w:ind w:left="714" w:hanging="357"/>
        <w:jc w:val="both"/>
        <w:rPr>
          <w:rFonts w:cs="Calibri"/>
        </w:rPr>
      </w:pPr>
      <w:r w:rsidRPr="002264CD">
        <w:rPr>
          <w:rFonts w:cs="Calibri"/>
        </w:rPr>
        <w:t>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stron, co do Umowy obowiązywały w jak najszerszym zakresie oraz zapewniały realizację ekonomicznych i prawnych celów stron wynikających z umowy.</w:t>
      </w:r>
    </w:p>
    <w:p w14:paraId="4D190D28" w14:textId="77777777" w:rsidR="000838EA" w:rsidRDefault="000838EA" w:rsidP="00676E47">
      <w:pPr>
        <w:pStyle w:val="Standard"/>
        <w:spacing w:line="240" w:lineRule="auto"/>
        <w:jc w:val="both"/>
        <w:rPr>
          <w:rFonts w:cs="Calibri"/>
          <w:b/>
        </w:rPr>
      </w:pPr>
    </w:p>
    <w:p w14:paraId="6338C33B" w14:textId="77777777" w:rsidR="00676E47" w:rsidRDefault="00676E47" w:rsidP="00676E47">
      <w:pPr>
        <w:pStyle w:val="Standard"/>
        <w:spacing w:line="240" w:lineRule="auto"/>
        <w:jc w:val="both"/>
        <w:rPr>
          <w:rFonts w:cs="Calibri"/>
          <w:b/>
        </w:rPr>
      </w:pPr>
    </w:p>
    <w:p w14:paraId="78B520DB" w14:textId="19E5BC1E" w:rsidR="00676E47" w:rsidRDefault="00676E47" w:rsidP="00676E47">
      <w:pPr>
        <w:pStyle w:val="Standard"/>
        <w:spacing w:line="240" w:lineRule="auto"/>
        <w:jc w:val="both"/>
        <w:rPr>
          <w:rFonts w:cs="Calibri"/>
          <w:b/>
        </w:rPr>
      </w:pPr>
      <w:r>
        <w:rPr>
          <w:rFonts w:cs="Calibri"/>
          <w:b/>
        </w:rPr>
        <w:t>Integralną część umowy stanowi oferta Wykonawcy</w:t>
      </w:r>
    </w:p>
    <w:p w14:paraId="551A860E" w14:textId="77777777" w:rsidR="000838EA" w:rsidRDefault="000838EA" w:rsidP="00676E47">
      <w:pPr>
        <w:pStyle w:val="Standard"/>
        <w:spacing w:line="240" w:lineRule="auto"/>
        <w:jc w:val="center"/>
        <w:rPr>
          <w:rFonts w:cs="Calibri"/>
          <w:b/>
        </w:rPr>
      </w:pPr>
    </w:p>
    <w:p w14:paraId="100745DC" w14:textId="77777777" w:rsidR="003F12A1" w:rsidRDefault="003F12A1" w:rsidP="00676E47">
      <w:pPr>
        <w:pStyle w:val="Standard"/>
        <w:spacing w:line="240" w:lineRule="auto"/>
        <w:jc w:val="center"/>
        <w:rPr>
          <w:rFonts w:cs="Calibri"/>
          <w:b/>
        </w:rPr>
      </w:pPr>
    </w:p>
    <w:p w14:paraId="2FDB30D1" w14:textId="77777777" w:rsidR="003F12A1" w:rsidRDefault="003F12A1" w:rsidP="00676E47">
      <w:pPr>
        <w:pStyle w:val="Standard"/>
        <w:spacing w:line="240" w:lineRule="auto"/>
        <w:jc w:val="center"/>
        <w:rPr>
          <w:rFonts w:cs="Calibri"/>
          <w:b/>
        </w:rPr>
      </w:pPr>
    </w:p>
    <w:p w14:paraId="3A7D40C8" w14:textId="77777777" w:rsidR="003F12A1" w:rsidRDefault="003F12A1" w:rsidP="00676E47">
      <w:pPr>
        <w:pStyle w:val="Standard"/>
        <w:spacing w:line="240" w:lineRule="auto"/>
        <w:jc w:val="center"/>
        <w:rPr>
          <w:rFonts w:cs="Calibri"/>
          <w:b/>
        </w:rPr>
      </w:pPr>
    </w:p>
    <w:p w14:paraId="76E4E12A" w14:textId="77777777" w:rsidR="003F12A1" w:rsidRDefault="003F12A1" w:rsidP="00676E47">
      <w:pPr>
        <w:pStyle w:val="Standard"/>
        <w:spacing w:line="240" w:lineRule="auto"/>
        <w:jc w:val="center"/>
        <w:rPr>
          <w:rFonts w:cs="Calibri"/>
          <w:b/>
        </w:rPr>
      </w:pPr>
    </w:p>
    <w:p w14:paraId="7595AEB5" w14:textId="722B017C" w:rsidR="000838EA" w:rsidRDefault="000838EA" w:rsidP="00676E47">
      <w:pPr>
        <w:pStyle w:val="Standard"/>
        <w:spacing w:line="240" w:lineRule="auto"/>
        <w:jc w:val="center"/>
      </w:pPr>
      <w:r>
        <w:rPr>
          <w:rFonts w:cs="Calibri"/>
          <w:b/>
        </w:rPr>
        <w:t>ZAMAWIAJĄCY</w:t>
      </w:r>
      <w:r>
        <w:rPr>
          <w:rFonts w:cs="Calibri"/>
          <w:b/>
        </w:rPr>
        <w:tab/>
      </w:r>
      <w:r>
        <w:rPr>
          <w:rFonts w:cs="Calibri"/>
          <w:b/>
        </w:rPr>
        <w:tab/>
      </w:r>
      <w:r>
        <w:rPr>
          <w:rFonts w:cs="Calibri"/>
          <w:b/>
        </w:rPr>
        <w:tab/>
      </w:r>
      <w:r>
        <w:rPr>
          <w:rFonts w:cs="Calibri"/>
          <w:b/>
        </w:rPr>
        <w:tab/>
      </w:r>
      <w:r>
        <w:rPr>
          <w:rFonts w:cs="Calibri"/>
          <w:b/>
        </w:rPr>
        <w:tab/>
        <w:t xml:space="preserve"> </w:t>
      </w:r>
      <w:r>
        <w:rPr>
          <w:rFonts w:cs="Calibri"/>
          <w:b/>
        </w:rPr>
        <w:tab/>
        <w:t xml:space="preserve">               </w:t>
      </w:r>
      <w:r>
        <w:rPr>
          <w:rFonts w:cs="Calibri"/>
          <w:b/>
        </w:rPr>
        <w:tab/>
        <w:t>WYKONAWCA</w:t>
      </w:r>
    </w:p>
    <w:p w14:paraId="0A5C5DFA" w14:textId="77777777" w:rsidR="000838EA" w:rsidRDefault="000838EA" w:rsidP="00676E47">
      <w:pPr>
        <w:pStyle w:val="Standard"/>
        <w:spacing w:line="240" w:lineRule="auto"/>
        <w:rPr>
          <w:rFonts w:cs="Calibri"/>
        </w:rPr>
      </w:pPr>
    </w:p>
    <w:p w14:paraId="7E0E4C18" w14:textId="77777777" w:rsidR="00103EFA" w:rsidRDefault="00103EFA" w:rsidP="00676E47">
      <w:pPr>
        <w:spacing w:line="240" w:lineRule="auto"/>
      </w:pPr>
    </w:p>
    <w:sectPr w:rsidR="00103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42A05C36"/>
    <w:name w:val="WW8Num19"/>
    <w:lvl w:ilvl="0">
      <w:start w:val="1"/>
      <w:numFmt w:val="lowerLetter"/>
      <w:lvlText w:val="%1)"/>
      <w:lvlJc w:val="left"/>
      <w:pPr>
        <w:ind w:left="0" w:firstLine="0"/>
      </w:pPr>
      <w:rPr>
        <w:rFonts w:ascii="Calibri" w:hAnsi="Calibri" w:cs="Calibri" w:hint="default"/>
        <w:sz w:val="22"/>
        <w:szCs w:val="22"/>
      </w:rPr>
    </w:lvl>
  </w:abstractNum>
  <w:abstractNum w:abstractNumId="1" w15:restartNumberingAfterBreak="0">
    <w:nsid w:val="054E364B"/>
    <w:multiLevelType w:val="hybridMultilevel"/>
    <w:tmpl w:val="3DCC20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D70C8A"/>
    <w:multiLevelType w:val="hybridMultilevel"/>
    <w:tmpl w:val="67C69E7C"/>
    <w:lvl w:ilvl="0" w:tplc="A27E3200">
      <w:start w:val="1"/>
      <w:numFmt w:val="decimal"/>
      <w:lvlText w:val="%1)"/>
      <w:lvlJc w:val="left"/>
      <w:pPr>
        <w:ind w:left="1880" w:hanging="360"/>
      </w:pPr>
      <w:rPr>
        <w:b w:val="0"/>
        <w:bCs w:val="0"/>
      </w:rPr>
    </w:lvl>
    <w:lvl w:ilvl="1" w:tplc="04150019">
      <w:start w:val="1"/>
      <w:numFmt w:val="lowerLetter"/>
      <w:lvlText w:val="%2."/>
      <w:lvlJc w:val="left"/>
      <w:pPr>
        <w:ind w:left="2600" w:hanging="360"/>
      </w:pPr>
    </w:lvl>
    <w:lvl w:ilvl="2" w:tplc="0415001B" w:tentative="1">
      <w:start w:val="1"/>
      <w:numFmt w:val="lowerRoman"/>
      <w:lvlText w:val="%3."/>
      <w:lvlJc w:val="right"/>
      <w:pPr>
        <w:ind w:left="3320" w:hanging="180"/>
      </w:pPr>
    </w:lvl>
    <w:lvl w:ilvl="3" w:tplc="0415000F" w:tentative="1">
      <w:start w:val="1"/>
      <w:numFmt w:val="decimal"/>
      <w:lvlText w:val="%4."/>
      <w:lvlJc w:val="left"/>
      <w:pPr>
        <w:ind w:left="4040" w:hanging="360"/>
      </w:pPr>
    </w:lvl>
    <w:lvl w:ilvl="4" w:tplc="04150019" w:tentative="1">
      <w:start w:val="1"/>
      <w:numFmt w:val="lowerLetter"/>
      <w:lvlText w:val="%5."/>
      <w:lvlJc w:val="left"/>
      <w:pPr>
        <w:ind w:left="4760" w:hanging="360"/>
      </w:pPr>
    </w:lvl>
    <w:lvl w:ilvl="5" w:tplc="0415001B" w:tentative="1">
      <w:start w:val="1"/>
      <w:numFmt w:val="lowerRoman"/>
      <w:lvlText w:val="%6."/>
      <w:lvlJc w:val="right"/>
      <w:pPr>
        <w:ind w:left="5480" w:hanging="180"/>
      </w:pPr>
    </w:lvl>
    <w:lvl w:ilvl="6" w:tplc="0415000F" w:tentative="1">
      <w:start w:val="1"/>
      <w:numFmt w:val="decimal"/>
      <w:lvlText w:val="%7."/>
      <w:lvlJc w:val="left"/>
      <w:pPr>
        <w:ind w:left="6200" w:hanging="360"/>
      </w:pPr>
    </w:lvl>
    <w:lvl w:ilvl="7" w:tplc="04150019" w:tentative="1">
      <w:start w:val="1"/>
      <w:numFmt w:val="lowerLetter"/>
      <w:lvlText w:val="%8."/>
      <w:lvlJc w:val="left"/>
      <w:pPr>
        <w:ind w:left="6920" w:hanging="360"/>
      </w:pPr>
    </w:lvl>
    <w:lvl w:ilvl="8" w:tplc="0415001B" w:tentative="1">
      <w:start w:val="1"/>
      <w:numFmt w:val="lowerRoman"/>
      <w:lvlText w:val="%9."/>
      <w:lvlJc w:val="right"/>
      <w:pPr>
        <w:ind w:left="7640" w:hanging="180"/>
      </w:pPr>
    </w:lvl>
  </w:abstractNum>
  <w:abstractNum w:abstractNumId="3" w15:restartNumberingAfterBreak="0">
    <w:nsid w:val="103B5A78"/>
    <w:multiLevelType w:val="hybridMultilevel"/>
    <w:tmpl w:val="02921494"/>
    <w:lvl w:ilvl="0" w:tplc="CFD231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C318B"/>
    <w:multiLevelType w:val="hybridMultilevel"/>
    <w:tmpl w:val="16201CDC"/>
    <w:lvl w:ilvl="0" w:tplc="04150001">
      <w:start w:val="1"/>
      <w:numFmt w:val="bullet"/>
      <w:lvlText w:val=""/>
      <w:lvlJc w:val="left"/>
      <w:pPr>
        <w:ind w:left="1440" w:hanging="360"/>
      </w:pPr>
      <w:rPr>
        <w:rFonts w:ascii="Symbol" w:hAnsi="Symbol"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EC04CF"/>
    <w:multiLevelType w:val="hybridMultilevel"/>
    <w:tmpl w:val="7158CD78"/>
    <w:lvl w:ilvl="0" w:tplc="F60CF434">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D271AF"/>
    <w:multiLevelType w:val="hybridMultilevel"/>
    <w:tmpl w:val="B4F6DB0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2B0466"/>
    <w:multiLevelType w:val="hybridMultilevel"/>
    <w:tmpl w:val="03728E0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2D336C"/>
    <w:multiLevelType w:val="hybridMultilevel"/>
    <w:tmpl w:val="77CA1CD4"/>
    <w:lvl w:ilvl="0" w:tplc="04150001">
      <w:start w:val="1"/>
      <w:numFmt w:val="bullet"/>
      <w:lvlText w:val=""/>
      <w:lvlJc w:val="left"/>
      <w:pPr>
        <w:ind w:left="1713" w:hanging="360"/>
      </w:pPr>
      <w:rPr>
        <w:rFonts w:ascii="Symbol" w:hAnsi="Symbol" w:hint="default"/>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1D806784"/>
    <w:multiLevelType w:val="multilevel"/>
    <w:tmpl w:val="FA0407A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AAD7774"/>
    <w:multiLevelType w:val="hybridMultilevel"/>
    <w:tmpl w:val="4B209E5E"/>
    <w:lvl w:ilvl="0" w:tplc="2620FF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B86F99"/>
    <w:multiLevelType w:val="hybridMultilevel"/>
    <w:tmpl w:val="CA6042A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4D7541A"/>
    <w:multiLevelType w:val="hybridMultilevel"/>
    <w:tmpl w:val="94FAA6FE"/>
    <w:lvl w:ilvl="0" w:tplc="04150001">
      <w:start w:val="1"/>
      <w:numFmt w:val="bullet"/>
      <w:lvlText w:val=""/>
      <w:lvlJc w:val="left"/>
      <w:pPr>
        <w:ind w:left="1440" w:hanging="360"/>
      </w:pPr>
      <w:rPr>
        <w:rFonts w:ascii="Symbol" w:hAnsi="Symbol"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57D3DC5"/>
    <w:multiLevelType w:val="hybridMultilevel"/>
    <w:tmpl w:val="9992E3DA"/>
    <w:lvl w:ilvl="0" w:tplc="C06EF44C">
      <w:start w:val="1"/>
      <w:numFmt w:val="decimal"/>
      <w:lvlText w:val="%1."/>
      <w:lvlJc w:val="left"/>
      <w:rPr>
        <w:rFonts w:ascii="Calibri" w:eastAsia="Calibri" w:hAnsi="Calibri" w:cs="Calibr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B5FCE"/>
    <w:multiLevelType w:val="hybridMultilevel"/>
    <w:tmpl w:val="42E602E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903735A"/>
    <w:multiLevelType w:val="multilevel"/>
    <w:tmpl w:val="09AA317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9442537"/>
    <w:multiLevelType w:val="multilevel"/>
    <w:tmpl w:val="F50C4F78"/>
    <w:styleLink w:val="WWNum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3FB301A8"/>
    <w:multiLevelType w:val="hybridMultilevel"/>
    <w:tmpl w:val="BEAC72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2FB4659"/>
    <w:multiLevelType w:val="multilevel"/>
    <w:tmpl w:val="FF9460F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3EB4F95"/>
    <w:multiLevelType w:val="hybridMultilevel"/>
    <w:tmpl w:val="F74843C8"/>
    <w:lvl w:ilvl="0" w:tplc="9C1C54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24226"/>
    <w:multiLevelType w:val="hybridMultilevel"/>
    <w:tmpl w:val="B1603698"/>
    <w:lvl w:ilvl="0" w:tplc="04150001">
      <w:start w:val="1"/>
      <w:numFmt w:val="bullet"/>
      <w:lvlText w:val=""/>
      <w:lvlJc w:val="left"/>
      <w:pPr>
        <w:ind w:left="1713" w:hanging="360"/>
      </w:pPr>
      <w:rPr>
        <w:rFonts w:ascii="Symbol" w:hAnsi="Symbol" w:hint="default"/>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88C699C"/>
    <w:multiLevelType w:val="hybridMultilevel"/>
    <w:tmpl w:val="FBCC6A1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92B2FA6"/>
    <w:multiLevelType w:val="multilevel"/>
    <w:tmpl w:val="552C099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DB426BF"/>
    <w:multiLevelType w:val="hybridMultilevel"/>
    <w:tmpl w:val="88B64A28"/>
    <w:lvl w:ilvl="0" w:tplc="04150001">
      <w:start w:val="1"/>
      <w:numFmt w:val="bullet"/>
      <w:lvlText w:val=""/>
      <w:lvlJc w:val="left"/>
      <w:pPr>
        <w:ind w:left="1429" w:hanging="360"/>
      </w:pPr>
      <w:rPr>
        <w:rFonts w:ascii="Symbol" w:hAnsi="Symbol" w:hint="default"/>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527B12A4"/>
    <w:multiLevelType w:val="hybridMultilevel"/>
    <w:tmpl w:val="3FBEF15A"/>
    <w:lvl w:ilvl="0" w:tplc="02BC65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4645629"/>
    <w:multiLevelType w:val="hybridMultilevel"/>
    <w:tmpl w:val="AE8E18EA"/>
    <w:lvl w:ilvl="0" w:tplc="1994BF86">
      <w:start w:val="1"/>
      <w:numFmt w:val="decimal"/>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4CC5734"/>
    <w:multiLevelType w:val="hybridMultilevel"/>
    <w:tmpl w:val="2626F25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559C0872"/>
    <w:multiLevelType w:val="hybridMultilevel"/>
    <w:tmpl w:val="AF42FC3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6E968AC"/>
    <w:multiLevelType w:val="multilevel"/>
    <w:tmpl w:val="96F24012"/>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29" w15:restartNumberingAfterBreak="0">
    <w:nsid w:val="5844736A"/>
    <w:multiLevelType w:val="hybridMultilevel"/>
    <w:tmpl w:val="313C496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B06D7"/>
    <w:multiLevelType w:val="hybridMultilevel"/>
    <w:tmpl w:val="712E7984"/>
    <w:lvl w:ilvl="0" w:tplc="2ACA15B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CBA1749"/>
    <w:multiLevelType w:val="hybridMultilevel"/>
    <w:tmpl w:val="B032EEA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1CD4325"/>
    <w:multiLevelType w:val="multilevel"/>
    <w:tmpl w:val="548E357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57F0CD7"/>
    <w:multiLevelType w:val="hybridMultilevel"/>
    <w:tmpl w:val="6ADE4CB6"/>
    <w:lvl w:ilvl="0" w:tplc="41B8821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897DA9"/>
    <w:multiLevelType w:val="multilevel"/>
    <w:tmpl w:val="4200456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387407D"/>
    <w:multiLevelType w:val="multilevel"/>
    <w:tmpl w:val="90E4FD4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9B5716A"/>
    <w:multiLevelType w:val="multilevel"/>
    <w:tmpl w:val="9B34B224"/>
    <w:styleLink w:val="WW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7AA86033"/>
    <w:multiLevelType w:val="hybridMultilevel"/>
    <w:tmpl w:val="0A5810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4794632">
    <w:abstractNumId w:val="32"/>
  </w:num>
  <w:num w:numId="2" w16cid:durableId="8275260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480320">
    <w:abstractNumId w:val="28"/>
  </w:num>
  <w:num w:numId="4" w16cid:durableId="703553580">
    <w:abstractNumId w:val="18"/>
  </w:num>
  <w:num w:numId="5" w16cid:durableId="367293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424437">
    <w:abstractNumId w:val="22"/>
  </w:num>
  <w:num w:numId="7" w16cid:durableId="8881549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325760">
    <w:abstractNumId w:val="15"/>
  </w:num>
  <w:num w:numId="9" w16cid:durableId="1311862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79833">
    <w:abstractNumId w:val="9"/>
  </w:num>
  <w:num w:numId="11" w16cid:durableId="1185825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337089">
    <w:abstractNumId w:val="34"/>
  </w:num>
  <w:num w:numId="13" w16cid:durableId="6804698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0835916">
    <w:abstractNumId w:val="36"/>
  </w:num>
  <w:num w:numId="15" w16cid:durableId="828523833">
    <w:abstractNumId w:val="16"/>
  </w:num>
  <w:num w:numId="16" w16cid:durableId="1709717918">
    <w:abstractNumId w:val="35"/>
  </w:num>
  <w:num w:numId="17" w16cid:durableId="1526673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1216990">
    <w:abstractNumId w:val="14"/>
  </w:num>
  <w:num w:numId="19" w16cid:durableId="284702530">
    <w:abstractNumId w:val="10"/>
  </w:num>
  <w:num w:numId="20" w16cid:durableId="531069306">
    <w:abstractNumId w:val="24"/>
  </w:num>
  <w:num w:numId="21" w16cid:durableId="1196506644">
    <w:abstractNumId w:val="25"/>
  </w:num>
  <w:num w:numId="22" w16cid:durableId="920066282">
    <w:abstractNumId w:val="29"/>
  </w:num>
  <w:num w:numId="23" w16cid:durableId="330137552">
    <w:abstractNumId w:val="7"/>
  </w:num>
  <w:num w:numId="24" w16cid:durableId="1831217708">
    <w:abstractNumId w:val="13"/>
  </w:num>
  <w:num w:numId="25" w16cid:durableId="840894690">
    <w:abstractNumId w:val="27"/>
  </w:num>
  <w:num w:numId="26" w16cid:durableId="485317713">
    <w:abstractNumId w:val="6"/>
  </w:num>
  <w:num w:numId="27" w16cid:durableId="910846313">
    <w:abstractNumId w:val="17"/>
  </w:num>
  <w:num w:numId="28" w16cid:durableId="582373383">
    <w:abstractNumId w:val="11"/>
  </w:num>
  <w:num w:numId="29" w16cid:durableId="923221476">
    <w:abstractNumId w:val="37"/>
  </w:num>
  <w:num w:numId="30" w16cid:durableId="1858733577">
    <w:abstractNumId w:val="31"/>
  </w:num>
  <w:num w:numId="31" w16cid:durableId="643239529">
    <w:abstractNumId w:val="21"/>
  </w:num>
  <w:num w:numId="32" w16cid:durableId="1907106192">
    <w:abstractNumId w:val="26"/>
  </w:num>
  <w:num w:numId="33" w16cid:durableId="1147432943">
    <w:abstractNumId w:val="33"/>
  </w:num>
  <w:num w:numId="34" w16cid:durableId="1656101677">
    <w:abstractNumId w:val="19"/>
  </w:num>
  <w:num w:numId="35" w16cid:durableId="1709640827">
    <w:abstractNumId w:val="5"/>
  </w:num>
  <w:num w:numId="36" w16cid:durableId="2004889719">
    <w:abstractNumId w:val="12"/>
  </w:num>
  <w:num w:numId="37" w16cid:durableId="533082150">
    <w:abstractNumId w:val="4"/>
  </w:num>
  <w:num w:numId="38" w16cid:durableId="510801760">
    <w:abstractNumId w:val="30"/>
  </w:num>
  <w:num w:numId="39" w16cid:durableId="582027445">
    <w:abstractNumId w:val="23"/>
  </w:num>
  <w:num w:numId="40" w16cid:durableId="872228174">
    <w:abstractNumId w:val="2"/>
  </w:num>
  <w:num w:numId="41" w16cid:durableId="1620910772">
    <w:abstractNumId w:val="20"/>
  </w:num>
  <w:num w:numId="42" w16cid:durableId="36707109">
    <w:abstractNumId w:val="8"/>
  </w:num>
  <w:num w:numId="43" w16cid:durableId="323824638">
    <w:abstractNumId w:val="3"/>
  </w:num>
  <w:num w:numId="44" w16cid:durableId="1849363095">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EE"/>
    <w:rsid w:val="000838EA"/>
    <w:rsid w:val="00103EFA"/>
    <w:rsid w:val="002264CD"/>
    <w:rsid w:val="00260E70"/>
    <w:rsid w:val="002E5553"/>
    <w:rsid w:val="003F12A1"/>
    <w:rsid w:val="00467B55"/>
    <w:rsid w:val="005731F4"/>
    <w:rsid w:val="005F221B"/>
    <w:rsid w:val="00674C71"/>
    <w:rsid w:val="00676E47"/>
    <w:rsid w:val="007A6A90"/>
    <w:rsid w:val="007F65E6"/>
    <w:rsid w:val="008A23EE"/>
    <w:rsid w:val="00914721"/>
    <w:rsid w:val="00942F48"/>
    <w:rsid w:val="009D70B0"/>
    <w:rsid w:val="00A372DB"/>
    <w:rsid w:val="00A9510E"/>
    <w:rsid w:val="00AB6ADB"/>
    <w:rsid w:val="00B21737"/>
    <w:rsid w:val="00B75A8E"/>
    <w:rsid w:val="00BA2295"/>
    <w:rsid w:val="00D253EB"/>
    <w:rsid w:val="00D86AD8"/>
    <w:rsid w:val="00EF742E"/>
    <w:rsid w:val="00F03E77"/>
    <w:rsid w:val="00F92C0B"/>
    <w:rsid w:val="00F94108"/>
    <w:rsid w:val="00F94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FE73"/>
  <w15:chartTrackingRefBased/>
  <w15:docId w15:val="{765CCE90-84FA-4EF9-923C-2DDBB9BC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38EA"/>
    <w:pPr>
      <w:widowControl w:val="0"/>
      <w:suppressAutoHyphens/>
      <w:autoSpaceDN w:val="0"/>
      <w:spacing w:line="242" w:lineRule="auto"/>
    </w:pPr>
    <w:rPr>
      <w:rFonts w:ascii="Calibri" w:eastAsia="SimSun" w:hAnsi="Calibri" w:cs="F"/>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838EA"/>
    <w:pPr>
      <w:widowControl w:val="0"/>
      <w:suppressAutoHyphens/>
      <w:autoSpaceDN w:val="0"/>
      <w:spacing w:after="0" w:line="240" w:lineRule="auto"/>
    </w:pPr>
    <w:rPr>
      <w:rFonts w:ascii="Calibri" w:eastAsia="SimSun" w:hAnsi="Calibri" w:cs="F"/>
      <w:kern w:val="3"/>
      <w14:ligatures w14:val="none"/>
    </w:rPr>
  </w:style>
  <w:style w:type="paragraph" w:customStyle="1" w:styleId="Standard">
    <w:name w:val="Standard"/>
    <w:rsid w:val="000838EA"/>
    <w:pPr>
      <w:suppressAutoHyphens/>
      <w:autoSpaceDN w:val="0"/>
      <w:spacing w:line="242" w:lineRule="auto"/>
    </w:pPr>
    <w:rPr>
      <w:rFonts w:ascii="Calibri" w:eastAsia="SimSun" w:hAnsi="Calibri" w:cs="F"/>
      <w:kern w:val="3"/>
      <w14:ligatures w14:val="none"/>
    </w:rPr>
  </w:style>
  <w:style w:type="paragraph" w:styleId="Akapitzlist">
    <w:name w:val="List Paragraph"/>
    <w:basedOn w:val="Standard"/>
    <w:qFormat/>
    <w:rsid w:val="000838EA"/>
    <w:pPr>
      <w:ind w:left="720"/>
    </w:pPr>
  </w:style>
  <w:style w:type="numbering" w:customStyle="1" w:styleId="WWNum1">
    <w:name w:val="WWNum1"/>
    <w:rsid w:val="000838EA"/>
    <w:pPr>
      <w:numPr>
        <w:numId w:val="1"/>
      </w:numPr>
    </w:pPr>
  </w:style>
  <w:style w:type="numbering" w:customStyle="1" w:styleId="WWNum3">
    <w:name w:val="WWNum3"/>
    <w:rsid w:val="000838EA"/>
    <w:pPr>
      <w:numPr>
        <w:numId w:val="4"/>
      </w:numPr>
    </w:pPr>
  </w:style>
  <w:style w:type="numbering" w:customStyle="1" w:styleId="WWNum4">
    <w:name w:val="WWNum4"/>
    <w:rsid w:val="000838EA"/>
    <w:pPr>
      <w:numPr>
        <w:numId w:val="6"/>
      </w:numPr>
    </w:pPr>
  </w:style>
  <w:style w:type="numbering" w:customStyle="1" w:styleId="WWNum5">
    <w:name w:val="WWNum5"/>
    <w:rsid w:val="000838EA"/>
    <w:pPr>
      <w:numPr>
        <w:numId w:val="8"/>
      </w:numPr>
    </w:pPr>
  </w:style>
  <w:style w:type="numbering" w:customStyle="1" w:styleId="WWNum6">
    <w:name w:val="WWNum6"/>
    <w:rsid w:val="000838EA"/>
    <w:pPr>
      <w:numPr>
        <w:numId w:val="10"/>
      </w:numPr>
    </w:pPr>
  </w:style>
  <w:style w:type="numbering" w:customStyle="1" w:styleId="WWNum7">
    <w:name w:val="WWNum7"/>
    <w:rsid w:val="000838EA"/>
    <w:pPr>
      <w:numPr>
        <w:numId w:val="12"/>
      </w:numPr>
    </w:pPr>
  </w:style>
  <w:style w:type="numbering" w:customStyle="1" w:styleId="WWNum8">
    <w:name w:val="WWNum8"/>
    <w:rsid w:val="000838EA"/>
    <w:pPr>
      <w:numPr>
        <w:numId w:val="14"/>
      </w:numPr>
    </w:pPr>
  </w:style>
  <w:style w:type="numbering" w:customStyle="1" w:styleId="WWNum9">
    <w:name w:val="WWNum9"/>
    <w:rsid w:val="000838EA"/>
    <w:pPr>
      <w:numPr>
        <w:numId w:val="15"/>
      </w:numPr>
    </w:pPr>
  </w:style>
  <w:style w:type="numbering" w:customStyle="1" w:styleId="WWNum11">
    <w:name w:val="WWNum11"/>
    <w:rsid w:val="000838E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bino.pl" TargetMode="External"/><Relationship Id="rId5" Type="http://schemas.openxmlformats.org/officeDocument/2006/relationships/hyperlink" Target="mailto:sekretariat@rabi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12</Pages>
  <Words>4694</Words>
  <Characters>28169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dc:creator>
  <cp:keywords/>
  <dc:description/>
  <cp:lastModifiedBy>Jerzy</cp:lastModifiedBy>
  <cp:revision>17</cp:revision>
  <dcterms:created xsi:type="dcterms:W3CDTF">2023-07-31T11:43:00Z</dcterms:created>
  <dcterms:modified xsi:type="dcterms:W3CDTF">2023-10-19T09:30:00Z</dcterms:modified>
</cp:coreProperties>
</file>